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D2EB6" w14:textId="01503924" w:rsidR="004738B4" w:rsidRPr="003D0324" w:rsidRDefault="00EC022C" w:rsidP="0042290D">
      <w:pPr>
        <w:autoSpaceDE w:val="0"/>
        <w:autoSpaceDN w:val="0"/>
        <w:adjustRightInd w:val="0"/>
        <w:spacing w:line="360" w:lineRule="auto"/>
        <w:rPr>
          <w:b/>
          <w:bCs/>
          <w:sz w:val="28"/>
          <w:szCs w:val="28"/>
          <w:lang w:val="en-GB"/>
        </w:rPr>
      </w:pPr>
      <w:r w:rsidRPr="003D0324">
        <w:rPr>
          <w:b/>
          <w:bCs/>
          <w:sz w:val="28"/>
          <w:szCs w:val="28"/>
          <w:lang w:val="en-GB"/>
        </w:rPr>
        <w:t xml:space="preserve">Could you be a Trustee for </w:t>
      </w:r>
      <w:r w:rsidRPr="003D0324">
        <w:rPr>
          <w:b/>
          <w:bCs/>
          <w:i/>
          <w:iCs/>
          <w:sz w:val="28"/>
          <w:szCs w:val="28"/>
          <w:lang w:val="en-GB"/>
        </w:rPr>
        <w:t>The Bridge At Waterloo</w:t>
      </w:r>
      <w:r w:rsidRPr="003D0324">
        <w:rPr>
          <w:b/>
          <w:bCs/>
          <w:sz w:val="28"/>
          <w:szCs w:val="28"/>
          <w:lang w:val="en-GB"/>
        </w:rPr>
        <w:t>?</w:t>
      </w:r>
    </w:p>
    <w:p w14:paraId="0719E703" w14:textId="7D0A5F60" w:rsidR="001576F5" w:rsidRDefault="007A5C73" w:rsidP="0042290D">
      <w:pPr>
        <w:spacing w:line="360" w:lineRule="auto"/>
        <w:rPr>
          <w:b/>
          <w:bCs/>
          <w:lang w:val="en-GB"/>
        </w:rPr>
      </w:pPr>
      <w:r w:rsidRPr="008664FE">
        <w:rPr>
          <w:b/>
          <w:bCs/>
          <w:lang w:val="en-GB"/>
        </w:rPr>
        <w:t>We are seeking new trustees to join our Board and help our charity achieve its goals and aspirations.</w:t>
      </w:r>
      <w:r>
        <w:rPr>
          <w:b/>
          <w:bCs/>
          <w:lang w:val="en-GB"/>
        </w:rPr>
        <w:t xml:space="preserve"> We are particularly keen to recruit those with experience of arts, culture, venue and/or community project production and management.</w:t>
      </w:r>
    </w:p>
    <w:p w14:paraId="4037EE09" w14:textId="77777777" w:rsidR="003E1C79" w:rsidRDefault="003E1C79" w:rsidP="0042290D">
      <w:pPr>
        <w:spacing w:line="360" w:lineRule="auto"/>
        <w:rPr>
          <w:lang w:val="en-GB"/>
        </w:rPr>
      </w:pPr>
    </w:p>
    <w:p w14:paraId="50C7E73C" w14:textId="2F448F2B" w:rsidR="003E1C79" w:rsidRPr="003D0324" w:rsidRDefault="001578B3" w:rsidP="0042290D">
      <w:pPr>
        <w:spacing w:line="360" w:lineRule="auto"/>
        <w:rPr>
          <w:lang w:val="en-GB"/>
        </w:rPr>
      </w:pPr>
      <w:r>
        <w:rPr>
          <w:noProof/>
          <w:lang w:val="en-GB"/>
        </w:rPr>
        <w:drawing>
          <wp:inline distT="0" distB="0" distL="0" distR="0" wp14:anchorId="6485EEE5" wp14:editId="2DB27A3C">
            <wp:extent cx="6681470" cy="4454525"/>
            <wp:effectExtent l="0" t="0" r="5080" b="3175"/>
            <wp:docPr id="14284590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81470" cy="4454525"/>
                    </a:xfrm>
                    <a:prstGeom prst="rect">
                      <a:avLst/>
                    </a:prstGeom>
                    <a:noFill/>
                    <a:ln>
                      <a:noFill/>
                    </a:ln>
                  </pic:spPr>
                </pic:pic>
              </a:graphicData>
            </a:graphic>
          </wp:inline>
        </w:drawing>
      </w:r>
    </w:p>
    <w:p w14:paraId="502E8DE3" w14:textId="77777777" w:rsidR="004529F4" w:rsidRDefault="004529F4" w:rsidP="004F5868">
      <w:pPr>
        <w:spacing w:line="360" w:lineRule="auto"/>
        <w:rPr>
          <w:b/>
          <w:bCs/>
          <w:lang w:val="en-GB"/>
        </w:rPr>
      </w:pPr>
    </w:p>
    <w:p w14:paraId="5C892FF0" w14:textId="143BAB7D" w:rsidR="004F5868" w:rsidRPr="007A5C73" w:rsidRDefault="001576F5" w:rsidP="004F5868">
      <w:pPr>
        <w:spacing w:line="360" w:lineRule="auto"/>
        <w:rPr>
          <w:lang w:val="en-GB"/>
        </w:rPr>
      </w:pPr>
      <w:r w:rsidRPr="003D0324">
        <w:rPr>
          <w:b/>
          <w:bCs/>
          <w:lang w:val="en-GB"/>
        </w:rPr>
        <w:t>The Bridge at Waterloo</w:t>
      </w:r>
      <w:r w:rsidRPr="003D0324">
        <w:rPr>
          <w:lang w:val="en-GB"/>
        </w:rPr>
        <w:t xml:space="preserve"> is a secular charity located at and founded by St John’s Waterloo</w:t>
      </w:r>
      <w:r w:rsidR="000072BD" w:rsidRPr="003D0324">
        <w:rPr>
          <w:lang w:val="en-GB"/>
        </w:rPr>
        <w:t xml:space="preserve"> (SJW)</w:t>
      </w:r>
      <w:r w:rsidRPr="003D0324">
        <w:rPr>
          <w:lang w:val="en-GB"/>
        </w:rPr>
        <w:t>. Through our historic building, staff, volunteers and in partnership with our neighbourhood and other organisations, we promote community engagement, the arts, and horticulture to encourage social justice, communal involvement, inclusivity, and environmental responsibility.</w:t>
      </w:r>
    </w:p>
    <w:p w14:paraId="108646D8" w14:textId="1600E561" w:rsidR="001576F5" w:rsidRPr="003D0324" w:rsidRDefault="001576F5" w:rsidP="0042290D">
      <w:pPr>
        <w:spacing w:line="360" w:lineRule="auto"/>
        <w:rPr>
          <w:lang w:val="en-GB"/>
        </w:rPr>
      </w:pPr>
    </w:p>
    <w:p w14:paraId="0A58959A" w14:textId="7E22299E" w:rsidR="001576F5" w:rsidRPr="003D0324" w:rsidRDefault="001576F5" w:rsidP="0042290D">
      <w:pPr>
        <w:spacing w:line="360" w:lineRule="auto"/>
        <w:rPr>
          <w:lang w:val="en-GB"/>
        </w:rPr>
      </w:pPr>
      <w:r w:rsidRPr="003D0324">
        <w:rPr>
          <w:lang w:val="en-GB"/>
        </w:rPr>
        <w:t>The Bridge at Waterloo</w:t>
      </w:r>
      <w:r w:rsidR="00A6013E" w:rsidRPr="003D0324">
        <w:rPr>
          <w:lang w:val="en-GB"/>
        </w:rPr>
        <w:t xml:space="preserve"> (TBAW)</w:t>
      </w:r>
      <w:r w:rsidRPr="003D0324">
        <w:rPr>
          <w:lang w:val="en-GB"/>
        </w:rPr>
        <w:t xml:space="preserve"> was founded in 2015 to work with and support marginalised communities challenging inequality on their own terms, through learning, development, empowerment, social engagement and opportunity. It aims to also develop a bridge between our participants, the cultural opportunities offered by the proximity of the South Bank and our own creative programme.</w:t>
      </w:r>
    </w:p>
    <w:p w14:paraId="036FF337" w14:textId="77777777" w:rsidR="001576F5" w:rsidRPr="003D0324" w:rsidRDefault="001576F5" w:rsidP="0042290D">
      <w:pPr>
        <w:spacing w:line="360" w:lineRule="auto"/>
        <w:rPr>
          <w:lang w:val="en-GB"/>
        </w:rPr>
      </w:pPr>
      <w:r w:rsidRPr="003D0324">
        <w:rPr>
          <w:lang w:val="en-GB"/>
        </w:rPr>
        <w:lastRenderedPageBreak/>
        <w:t> </w:t>
      </w:r>
    </w:p>
    <w:p w14:paraId="78D23648" w14:textId="77777777" w:rsidR="001576F5" w:rsidRDefault="001576F5" w:rsidP="0042290D">
      <w:pPr>
        <w:spacing w:line="360" w:lineRule="auto"/>
        <w:rPr>
          <w:lang w:val="en-GB"/>
        </w:rPr>
      </w:pPr>
      <w:r w:rsidRPr="003D0324">
        <w:rPr>
          <w:lang w:val="en-GB"/>
        </w:rPr>
        <w:t>Recently, a major restoration transformed our home into an accessible performance, event and community space. Since then, we have been rededicating our energies to ensuring this historic building is being operated for the benefit of our whole community.</w:t>
      </w:r>
    </w:p>
    <w:p w14:paraId="3B640F81" w14:textId="77777777" w:rsidR="00BC5E1E" w:rsidRDefault="00BC5E1E" w:rsidP="0042290D">
      <w:pPr>
        <w:spacing w:line="360" w:lineRule="auto"/>
        <w:rPr>
          <w:lang w:val="en-GB"/>
        </w:rPr>
      </w:pPr>
    </w:p>
    <w:p w14:paraId="6D43F416" w14:textId="36AD9390" w:rsidR="00BC5E1E" w:rsidRPr="003D0324" w:rsidRDefault="00BC5E1E" w:rsidP="0042290D">
      <w:pPr>
        <w:spacing w:line="360" w:lineRule="auto"/>
        <w:rPr>
          <w:lang w:val="en-GB"/>
        </w:rPr>
      </w:pPr>
      <w:r>
        <w:rPr>
          <w:noProof/>
        </w:rPr>
        <w:drawing>
          <wp:inline distT="0" distB="0" distL="0" distR="0" wp14:anchorId="34BA4476" wp14:editId="0498836F">
            <wp:extent cx="6686550" cy="4454525"/>
            <wp:effectExtent l="0" t="0" r="0" b="3175"/>
            <wp:docPr id="416293591" name="Picture 1" descr="A person holding a neckl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293591" name="Picture 1" descr="A person holding a necklace&#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86550" cy="4454525"/>
                    </a:xfrm>
                    <a:prstGeom prst="rect">
                      <a:avLst/>
                    </a:prstGeom>
                    <a:noFill/>
                    <a:ln>
                      <a:noFill/>
                    </a:ln>
                  </pic:spPr>
                </pic:pic>
              </a:graphicData>
            </a:graphic>
          </wp:inline>
        </w:drawing>
      </w:r>
    </w:p>
    <w:p w14:paraId="643B074F" w14:textId="77777777" w:rsidR="00EA7CFC" w:rsidRPr="003D0324" w:rsidRDefault="00EA7CFC" w:rsidP="0042290D">
      <w:pPr>
        <w:spacing w:line="360" w:lineRule="auto"/>
        <w:rPr>
          <w:lang w:val="en-GB"/>
        </w:rPr>
      </w:pPr>
    </w:p>
    <w:p w14:paraId="58CE3CF6" w14:textId="2A710293" w:rsidR="00A6013E" w:rsidRPr="003D0324" w:rsidRDefault="003D0324" w:rsidP="0042290D">
      <w:pPr>
        <w:spacing w:line="360" w:lineRule="auto"/>
        <w:rPr>
          <w:lang w:val="en-GB"/>
        </w:rPr>
      </w:pPr>
      <w:r w:rsidRPr="003D0324">
        <w:rPr>
          <w:b/>
          <w:bCs/>
          <w:lang w:val="en-GB"/>
        </w:rPr>
        <w:t>WHAT WE DO</w:t>
      </w:r>
    </w:p>
    <w:p w14:paraId="440B369C" w14:textId="16200177" w:rsidR="00A6013E" w:rsidRPr="003D0324" w:rsidRDefault="00A6013E" w:rsidP="0042290D">
      <w:pPr>
        <w:spacing w:line="360" w:lineRule="auto"/>
        <w:rPr>
          <w:lang w:val="en-GB"/>
        </w:rPr>
      </w:pPr>
      <w:r w:rsidRPr="003D0324">
        <w:rPr>
          <w:lang w:val="en-GB"/>
        </w:rPr>
        <w:t xml:space="preserve">Our pledge is to be here for everyone and through TBAW we put that into action through projects, weekly engagements and partnerships. </w:t>
      </w:r>
      <w:r w:rsidR="003A0C32" w:rsidRPr="003D0324">
        <w:rPr>
          <w:lang w:val="en-GB"/>
        </w:rPr>
        <w:t xml:space="preserve">To enable this, </w:t>
      </w:r>
      <w:r w:rsidR="000072BD" w:rsidRPr="003D0324">
        <w:rPr>
          <w:lang w:val="en-GB"/>
        </w:rPr>
        <w:t>SJW generates</w:t>
      </w:r>
      <w:r w:rsidRPr="003D0324">
        <w:rPr>
          <w:lang w:val="en-GB"/>
        </w:rPr>
        <w:t xml:space="preserve"> revenue from hiring out the wonderful </w:t>
      </w:r>
      <w:r w:rsidR="000072BD" w:rsidRPr="003D0324">
        <w:rPr>
          <w:lang w:val="en-GB"/>
        </w:rPr>
        <w:t>historic spaces in Waterloo and the halls at</w:t>
      </w:r>
      <w:r w:rsidRPr="003D0324">
        <w:rPr>
          <w:lang w:val="en-GB"/>
        </w:rPr>
        <w:t xml:space="preserve"> St Andrew’s</w:t>
      </w:r>
      <w:r w:rsidR="000072BD" w:rsidRPr="003D0324">
        <w:rPr>
          <w:lang w:val="en-GB"/>
        </w:rPr>
        <w:t>,</w:t>
      </w:r>
      <w:r w:rsidRPr="003D0324">
        <w:rPr>
          <w:lang w:val="en-GB"/>
        </w:rPr>
        <w:t xml:space="preserve"> and we</w:t>
      </w:r>
      <w:r w:rsidR="003A0C32" w:rsidRPr="003D0324">
        <w:rPr>
          <w:lang w:val="en-GB"/>
        </w:rPr>
        <w:t xml:space="preserve"> also</w:t>
      </w:r>
      <w:r w:rsidRPr="003D0324">
        <w:rPr>
          <w:lang w:val="en-GB"/>
        </w:rPr>
        <w:t xml:space="preserve"> raise money from grants and donations to fund practical projects. This enables us to respond to what matters right now to the communities who need us.</w:t>
      </w:r>
      <w:r w:rsidR="003A0C32" w:rsidRPr="003D0324">
        <w:rPr>
          <w:lang w:val="en-GB"/>
        </w:rPr>
        <w:t xml:space="preserve"> Below are some examples of projects we have been running.</w:t>
      </w:r>
    </w:p>
    <w:p w14:paraId="010B15B5" w14:textId="77777777" w:rsidR="00C9467E" w:rsidRPr="003D0324" w:rsidRDefault="00C9467E" w:rsidP="0042290D">
      <w:pPr>
        <w:spacing w:line="360" w:lineRule="auto"/>
        <w:rPr>
          <w:lang w:val="en-GB"/>
        </w:rPr>
      </w:pPr>
    </w:p>
    <w:p w14:paraId="1FC995FE" w14:textId="414A2015" w:rsidR="00C9467E" w:rsidRPr="003D0324" w:rsidRDefault="00C9467E" w:rsidP="0042290D">
      <w:pPr>
        <w:spacing w:line="360" w:lineRule="auto"/>
        <w:rPr>
          <w:lang w:val="en-GB"/>
        </w:rPr>
      </w:pPr>
      <w:r w:rsidRPr="003D0324">
        <w:rPr>
          <w:b/>
          <w:bCs/>
          <w:lang w:val="en-GB"/>
        </w:rPr>
        <w:t xml:space="preserve">Room for You: </w:t>
      </w:r>
      <w:r w:rsidR="000D2015">
        <w:rPr>
          <w:lang w:val="en-GB"/>
        </w:rPr>
        <w:t>every</w:t>
      </w:r>
      <w:r w:rsidRPr="003D0324">
        <w:rPr>
          <w:lang w:val="en-GB"/>
        </w:rPr>
        <w:t xml:space="preserve"> Tuesday, from 9:30am onwards, our The Bridge At Waterloo Room at St John’s hosts a variety of activities or simply</w:t>
      </w:r>
      <w:r w:rsidR="000D2015">
        <w:rPr>
          <w:lang w:val="en-GB"/>
        </w:rPr>
        <w:t xml:space="preserve"> offers </w:t>
      </w:r>
      <w:r w:rsidRPr="003D0324">
        <w:rPr>
          <w:lang w:val="en-GB"/>
        </w:rPr>
        <w:t xml:space="preserve"> a place to relax, have a chat over a hot drink and make use of our free </w:t>
      </w:r>
      <w:r w:rsidR="0058085E" w:rsidRPr="003D0324">
        <w:rPr>
          <w:lang w:val="en-GB"/>
        </w:rPr>
        <w:lastRenderedPageBreak/>
        <w:t>Wi-Fi</w:t>
      </w:r>
      <w:r w:rsidRPr="003D0324">
        <w:rPr>
          <w:lang w:val="en-GB"/>
        </w:rPr>
        <w:t xml:space="preserve">. Over the course of the day, participants can join one of our clubs all supported by our Outreach and Engagement Officer, support workers and volunteers. These include English conversation classes, a chess club, yoga and mindfulness as well </w:t>
      </w:r>
      <w:r w:rsidR="0058085E" w:rsidRPr="003D0324">
        <w:rPr>
          <w:lang w:val="en-GB"/>
        </w:rPr>
        <w:t xml:space="preserve">a </w:t>
      </w:r>
      <w:r w:rsidRPr="003D0324">
        <w:rPr>
          <w:lang w:val="en-GB"/>
        </w:rPr>
        <w:t>communal lunch.</w:t>
      </w:r>
      <w:r w:rsidR="00F0136F">
        <w:rPr>
          <w:lang w:val="en-GB"/>
        </w:rPr>
        <w:t xml:space="preserve"> On Mondays, we run our Wellbeing Club which centres around yoga classes.</w:t>
      </w:r>
    </w:p>
    <w:p w14:paraId="12E51851" w14:textId="77777777" w:rsidR="0058085E" w:rsidRPr="003D0324" w:rsidRDefault="0058085E" w:rsidP="0042290D">
      <w:pPr>
        <w:spacing w:line="360" w:lineRule="auto"/>
        <w:rPr>
          <w:lang w:val="en-GB"/>
        </w:rPr>
      </w:pPr>
    </w:p>
    <w:p w14:paraId="7F179237" w14:textId="3D75B8A6" w:rsidR="0058085E" w:rsidRDefault="0004582D" w:rsidP="0042290D">
      <w:pPr>
        <w:spacing w:line="360" w:lineRule="auto"/>
        <w:rPr>
          <w:lang w:val="en-GB"/>
        </w:rPr>
      </w:pPr>
      <w:r>
        <w:rPr>
          <w:noProof/>
          <w:lang w:val="en-GB"/>
        </w:rPr>
        <w:drawing>
          <wp:anchor distT="0" distB="0" distL="114300" distR="114300" simplePos="0" relativeHeight="251658240" behindDoc="0" locked="0" layoutInCell="1" allowOverlap="1" wp14:anchorId="009E029E" wp14:editId="24749332">
            <wp:simplePos x="0" y="0"/>
            <wp:positionH relativeFrom="margin">
              <wp:align>left</wp:align>
            </wp:positionH>
            <wp:positionV relativeFrom="paragraph">
              <wp:posOffset>14027</wp:posOffset>
            </wp:positionV>
            <wp:extent cx="3548483" cy="3865830"/>
            <wp:effectExtent l="0" t="0" r="0" b="1905"/>
            <wp:wrapSquare wrapText="bothSides"/>
            <wp:docPr id="15955440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48483" cy="3865830"/>
                    </a:xfrm>
                    <a:prstGeom prst="rect">
                      <a:avLst/>
                    </a:prstGeom>
                    <a:noFill/>
                    <a:ln>
                      <a:noFill/>
                    </a:ln>
                  </pic:spPr>
                </pic:pic>
              </a:graphicData>
            </a:graphic>
          </wp:anchor>
        </w:drawing>
      </w:r>
      <w:r w:rsidR="00C9467E" w:rsidRPr="003D0324">
        <w:rPr>
          <w:b/>
          <w:bCs/>
          <w:lang w:val="en-GB"/>
        </w:rPr>
        <w:t>Creative Projects</w:t>
      </w:r>
      <w:r w:rsidR="0058085E" w:rsidRPr="003D0324">
        <w:rPr>
          <w:b/>
          <w:bCs/>
          <w:lang w:val="en-GB"/>
        </w:rPr>
        <w:t>:</w:t>
      </w:r>
      <w:r w:rsidR="0058085E" w:rsidRPr="003D0324">
        <w:rPr>
          <w:lang w:val="en-GB"/>
        </w:rPr>
        <w:t xml:space="preserve"> o</w:t>
      </w:r>
      <w:r w:rsidR="00C9467E" w:rsidRPr="003D0324">
        <w:rPr>
          <w:lang w:val="en-GB"/>
        </w:rPr>
        <w:t>ur new exhibition and event spaces, the main nave’s excellently improved acoustics and embedded accessibility are enabling us to expand our cultural programme through diverse programming, new partnerships and an increased focus on co-creation. Since reopening, we have hosted exhibitions by artists facing repression, others with experiences of homelessness as well local creatives alongside world-class musicians from the London Philharmonic Orchestra and Southbank Sinfonia.</w:t>
      </w:r>
      <w:r w:rsidR="00F3504D">
        <w:rPr>
          <w:lang w:val="en-GB"/>
        </w:rPr>
        <w:t xml:space="preserve"> We produce </w:t>
      </w:r>
      <w:r w:rsidR="006B451B">
        <w:rPr>
          <w:lang w:val="en-GB"/>
        </w:rPr>
        <w:t xml:space="preserve">the </w:t>
      </w:r>
      <w:r w:rsidR="00F3504D">
        <w:rPr>
          <w:lang w:val="en-GB"/>
        </w:rPr>
        <w:t xml:space="preserve">annual arts, heritage and community </w:t>
      </w:r>
      <w:r w:rsidR="006B451B">
        <w:rPr>
          <w:lang w:val="en-GB"/>
        </w:rPr>
        <w:t>Waterloo Festival</w:t>
      </w:r>
      <w:r w:rsidR="000C1EC1">
        <w:rPr>
          <w:lang w:val="en-GB"/>
        </w:rPr>
        <w:t xml:space="preserve"> and develop large-scale projects such as the Historic England funded </w:t>
      </w:r>
      <w:r w:rsidR="000C1EC1">
        <w:rPr>
          <w:i/>
          <w:iCs/>
          <w:lang w:val="en-GB"/>
        </w:rPr>
        <w:t>The Lost City of Cardboard</w:t>
      </w:r>
      <w:r w:rsidR="000C1EC1">
        <w:rPr>
          <w:lang w:val="en-GB"/>
        </w:rPr>
        <w:t xml:space="preserve"> and Arts Council funded </w:t>
      </w:r>
      <w:r w:rsidR="000C1EC1">
        <w:rPr>
          <w:i/>
          <w:iCs/>
          <w:lang w:val="en-GB"/>
        </w:rPr>
        <w:t>Utopia: A New World for Everyone</w:t>
      </w:r>
      <w:r w:rsidR="000C1EC1">
        <w:rPr>
          <w:lang w:val="en-GB"/>
        </w:rPr>
        <w:t xml:space="preserve">. </w:t>
      </w:r>
      <w:r w:rsidR="006B451B">
        <w:rPr>
          <w:lang w:val="en-GB"/>
        </w:rPr>
        <w:t>Our</w:t>
      </w:r>
      <w:r w:rsidR="00C9467E" w:rsidRPr="003D0324">
        <w:rPr>
          <w:lang w:val="en-GB"/>
        </w:rPr>
        <w:t xml:space="preserve"> weekly art class</w:t>
      </w:r>
      <w:r w:rsidR="00F0136F">
        <w:rPr>
          <w:lang w:val="en-GB"/>
        </w:rPr>
        <w:t xml:space="preserve">, monthly creative writing </w:t>
      </w:r>
      <w:r w:rsidR="00F3504D">
        <w:rPr>
          <w:lang w:val="en-GB"/>
        </w:rPr>
        <w:t>activities and storytelling workshops, as well as</w:t>
      </w:r>
      <w:r w:rsidR="00C9467E" w:rsidRPr="003D0324">
        <w:rPr>
          <w:lang w:val="en-GB"/>
        </w:rPr>
        <w:t xml:space="preserve"> regular events by our culture club are encouraging increased access to concerts, theatre productions and exhibitions to those who never felt creative engaged before.</w:t>
      </w:r>
    </w:p>
    <w:p w14:paraId="014CC247" w14:textId="77777777" w:rsidR="0004582D" w:rsidRPr="003D0324" w:rsidRDefault="0004582D" w:rsidP="0042290D">
      <w:pPr>
        <w:spacing w:line="360" w:lineRule="auto"/>
        <w:rPr>
          <w:lang w:val="en-GB"/>
        </w:rPr>
      </w:pPr>
    </w:p>
    <w:p w14:paraId="4EE20582" w14:textId="35B5E1B7" w:rsidR="00A6013E" w:rsidRPr="003D0324" w:rsidRDefault="00C9467E" w:rsidP="0042290D">
      <w:pPr>
        <w:spacing w:line="360" w:lineRule="auto"/>
        <w:rPr>
          <w:lang w:val="en-GB"/>
        </w:rPr>
      </w:pPr>
      <w:r w:rsidRPr="003D0324">
        <w:rPr>
          <w:b/>
          <w:bCs/>
          <w:lang w:val="en-GB"/>
        </w:rPr>
        <w:t>Churchyard Garden</w:t>
      </w:r>
      <w:r w:rsidR="0058085E" w:rsidRPr="003D0324">
        <w:rPr>
          <w:b/>
          <w:bCs/>
          <w:lang w:val="en-GB"/>
        </w:rPr>
        <w:t>:</w:t>
      </w:r>
      <w:r w:rsidR="0058085E" w:rsidRPr="003D0324">
        <w:rPr>
          <w:lang w:val="en-GB"/>
        </w:rPr>
        <w:t xml:space="preserve"> a</w:t>
      </w:r>
      <w:r w:rsidRPr="003D0324">
        <w:rPr>
          <w:lang w:val="en-GB"/>
        </w:rPr>
        <w:t xml:space="preserve"> place of sanctuary for many, including those with support needs. Our award-winning historic churchyard garden in the heart of Waterloo is cared for by a team of volunteers. Anyone can join the regular team, learn new skills and engage with a strong community of garden friends.</w:t>
      </w:r>
      <w:r w:rsidR="0058085E" w:rsidRPr="003D0324">
        <w:rPr>
          <w:lang w:val="en-GB"/>
        </w:rPr>
        <w:t xml:space="preserve"> </w:t>
      </w:r>
      <w:r w:rsidRPr="003D0324">
        <w:rPr>
          <w:lang w:val="en-GB"/>
        </w:rPr>
        <w:t xml:space="preserve">Our dedicated team are honoured to have won Gold awards for their work and the garden has been named </w:t>
      </w:r>
      <w:r w:rsidR="0058085E" w:rsidRPr="003D0324">
        <w:rPr>
          <w:lang w:val="en-GB"/>
        </w:rPr>
        <w:t>Churchyard</w:t>
      </w:r>
      <w:r w:rsidRPr="003D0324">
        <w:rPr>
          <w:lang w:val="en-GB"/>
        </w:rPr>
        <w:t xml:space="preserve"> of the Year by London in Bloom.</w:t>
      </w:r>
    </w:p>
    <w:p w14:paraId="08D95A22" w14:textId="77777777" w:rsidR="003D0324" w:rsidRPr="003D0324" w:rsidRDefault="003D0324" w:rsidP="0042290D">
      <w:pPr>
        <w:spacing w:line="360" w:lineRule="auto"/>
        <w:rPr>
          <w:lang w:val="en-GB"/>
        </w:rPr>
      </w:pPr>
    </w:p>
    <w:p w14:paraId="555F33BE" w14:textId="77777777" w:rsidR="0004582D" w:rsidRDefault="0004582D">
      <w:pPr>
        <w:rPr>
          <w:b/>
          <w:bCs/>
          <w:lang w:val="en-GB"/>
        </w:rPr>
      </w:pPr>
      <w:r>
        <w:rPr>
          <w:b/>
          <w:bCs/>
          <w:lang w:val="en-GB"/>
        </w:rPr>
        <w:br w:type="page"/>
      </w:r>
    </w:p>
    <w:p w14:paraId="600FF1F8" w14:textId="77777777" w:rsidR="00480EA9" w:rsidRDefault="00480EA9" w:rsidP="0042290D">
      <w:pPr>
        <w:spacing w:line="360" w:lineRule="auto"/>
        <w:rPr>
          <w:b/>
          <w:bCs/>
          <w:lang w:val="en-GB"/>
        </w:rPr>
      </w:pPr>
      <w:r>
        <w:rPr>
          <w:noProof/>
        </w:rPr>
        <w:lastRenderedPageBreak/>
        <w:drawing>
          <wp:inline distT="0" distB="0" distL="0" distR="0" wp14:anchorId="3EC47EF2" wp14:editId="4729AA3C">
            <wp:extent cx="6686550" cy="4489450"/>
            <wp:effectExtent l="0" t="0" r="0" b="6350"/>
            <wp:docPr id="399225826" name="Picture 5" descr="A group of people sitting on the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225826" name="Picture 5" descr="A group of people sitting on the grass&#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86550" cy="4489450"/>
                    </a:xfrm>
                    <a:prstGeom prst="rect">
                      <a:avLst/>
                    </a:prstGeom>
                    <a:noFill/>
                    <a:ln>
                      <a:noFill/>
                    </a:ln>
                  </pic:spPr>
                </pic:pic>
              </a:graphicData>
            </a:graphic>
          </wp:inline>
        </w:drawing>
      </w:r>
    </w:p>
    <w:p w14:paraId="6BD134E1" w14:textId="77777777" w:rsidR="00480EA9" w:rsidRDefault="00480EA9" w:rsidP="0042290D">
      <w:pPr>
        <w:spacing w:line="360" w:lineRule="auto"/>
        <w:rPr>
          <w:b/>
          <w:bCs/>
          <w:lang w:val="en-GB"/>
        </w:rPr>
      </w:pPr>
    </w:p>
    <w:p w14:paraId="2788410A" w14:textId="4CEDCB67" w:rsidR="003D0324" w:rsidRPr="003D0324" w:rsidRDefault="003D0324" w:rsidP="0042290D">
      <w:pPr>
        <w:spacing w:line="360" w:lineRule="auto"/>
        <w:rPr>
          <w:b/>
          <w:bCs/>
          <w:lang w:val="en-GB"/>
        </w:rPr>
      </w:pPr>
      <w:r w:rsidRPr="003D0324">
        <w:rPr>
          <w:b/>
          <w:bCs/>
          <w:lang w:val="en-GB"/>
        </w:rPr>
        <w:t>OUR IMPACT</w:t>
      </w:r>
    </w:p>
    <w:p w14:paraId="41D8486B" w14:textId="378B736A" w:rsidR="003D0324" w:rsidRPr="003D0324" w:rsidRDefault="00707605" w:rsidP="0042290D">
      <w:pPr>
        <w:spacing w:line="360" w:lineRule="auto"/>
        <w:jc w:val="center"/>
        <w:rPr>
          <w:lang w:val="en-GB"/>
        </w:rPr>
      </w:pPr>
      <w:r>
        <w:rPr>
          <w:b/>
          <w:bCs/>
          <w:lang w:val="en-GB"/>
        </w:rPr>
        <w:t>20</w:t>
      </w:r>
      <w:r w:rsidR="007D1955">
        <w:rPr>
          <w:b/>
          <w:bCs/>
          <w:lang w:val="en-GB"/>
        </w:rPr>
        <w:t>5</w:t>
      </w:r>
      <w:r>
        <w:rPr>
          <w:b/>
          <w:bCs/>
          <w:lang w:val="en-GB"/>
        </w:rPr>
        <w:t>0+ participants</w:t>
      </w:r>
      <w:r w:rsidR="003D0324" w:rsidRPr="003D0324">
        <w:rPr>
          <w:lang w:val="en-GB"/>
        </w:rPr>
        <w:t xml:space="preserve"> </w:t>
      </w:r>
      <w:r w:rsidR="00613ACB">
        <w:rPr>
          <w:lang w:val="en-GB"/>
        </w:rPr>
        <w:t xml:space="preserve">and </w:t>
      </w:r>
      <w:r w:rsidR="007D1955">
        <w:rPr>
          <w:b/>
          <w:bCs/>
          <w:lang w:val="en-GB"/>
        </w:rPr>
        <w:t>170+ volunteers</w:t>
      </w:r>
      <w:r w:rsidR="003D0324" w:rsidRPr="003D0324">
        <w:rPr>
          <w:lang w:val="en-GB"/>
        </w:rPr>
        <w:t xml:space="preserve"> across TBAW activities</w:t>
      </w:r>
      <w:r w:rsidR="007D1955">
        <w:rPr>
          <w:lang w:val="en-GB"/>
        </w:rPr>
        <w:t xml:space="preserve"> in 2024</w:t>
      </w:r>
    </w:p>
    <w:p w14:paraId="3D639561" w14:textId="77777777" w:rsidR="003D0324" w:rsidRPr="003D0324" w:rsidRDefault="003D0324" w:rsidP="0042290D">
      <w:pPr>
        <w:spacing w:line="360" w:lineRule="auto"/>
        <w:rPr>
          <w:lang w:val="en-GB"/>
        </w:rPr>
      </w:pPr>
    </w:p>
    <w:p w14:paraId="78F7093D" w14:textId="53C1B116" w:rsidR="003D0324" w:rsidRDefault="003D0324" w:rsidP="0042290D">
      <w:pPr>
        <w:spacing w:line="360" w:lineRule="auto"/>
        <w:jc w:val="center"/>
        <w:rPr>
          <w:lang w:val="en-GB"/>
        </w:rPr>
      </w:pPr>
      <w:r w:rsidRPr="003D0324">
        <w:rPr>
          <w:lang w:val="en-GB"/>
        </w:rPr>
        <w:t>“He really struggles with social anxiety, and so I wasn’t even sure that he would turn up. However, as soon as he came in the door he mentioned it, so it has made a huge difference to his outlook which is great.”</w:t>
      </w:r>
      <w:r>
        <w:rPr>
          <w:lang w:val="en-GB"/>
        </w:rPr>
        <w:t xml:space="preserve"> </w:t>
      </w:r>
      <w:r w:rsidRPr="003D0324">
        <w:rPr>
          <w:lang w:val="en-GB"/>
        </w:rPr>
        <w:t>– Participant’s guardian</w:t>
      </w:r>
    </w:p>
    <w:p w14:paraId="27B66E54" w14:textId="77777777" w:rsidR="003D0324" w:rsidRPr="003D0324" w:rsidRDefault="003D0324" w:rsidP="0042290D">
      <w:pPr>
        <w:spacing w:line="360" w:lineRule="auto"/>
        <w:jc w:val="center"/>
        <w:rPr>
          <w:lang w:val="en-GB"/>
        </w:rPr>
      </w:pPr>
    </w:p>
    <w:p w14:paraId="7033E119" w14:textId="0A8BDA19" w:rsidR="003D0324" w:rsidRDefault="003D0324" w:rsidP="0042290D">
      <w:pPr>
        <w:spacing w:line="360" w:lineRule="auto"/>
        <w:jc w:val="center"/>
        <w:rPr>
          <w:lang w:val="en-GB"/>
        </w:rPr>
      </w:pPr>
      <w:r w:rsidRPr="003D0324">
        <w:rPr>
          <w:lang w:val="en-GB"/>
        </w:rPr>
        <w:t>“I feel part of a community and it gives you confidence.”</w:t>
      </w:r>
      <w:r>
        <w:rPr>
          <w:lang w:val="en-GB"/>
        </w:rPr>
        <w:t xml:space="preserve"> </w:t>
      </w:r>
      <w:r w:rsidRPr="003D0324">
        <w:rPr>
          <w:lang w:val="en-GB"/>
        </w:rPr>
        <w:t>– Participant</w:t>
      </w:r>
    </w:p>
    <w:p w14:paraId="27436750" w14:textId="77777777" w:rsidR="003D0324" w:rsidRPr="003D0324" w:rsidRDefault="003D0324" w:rsidP="0042290D">
      <w:pPr>
        <w:spacing w:line="360" w:lineRule="auto"/>
        <w:jc w:val="center"/>
        <w:rPr>
          <w:lang w:val="en-GB"/>
        </w:rPr>
      </w:pPr>
    </w:p>
    <w:p w14:paraId="7CA207A4" w14:textId="75B34A01" w:rsidR="003D0324" w:rsidRPr="003D0324" w:rsidRDefault="003D0324" w:rsidP="0042290D">
      <w:pPr>
        <w:spacing w:line="360" w:lineRule="auto"/>
        <w:jc w:val="center"/>
        <w:rPr>
          <w:lang w:val="en-GB"/>
        </w:rPr>
      </w:pPr>
      <w:r w:rsidRPr="003D0324">
        <w:rPr>
          <w:lang w:val="en-GB"/>
        </w:rPr>
        <w:t>“You have a real sense of community, and the privilege of being alongside a diverse group of other volunteers…”</w:t>
      </w:r>
      <w:r>
        <w:rPr>
          <w:lang w:val="en-GB"/>
        </w:rPr>
        <w:t xml:space="preserve"> </w:t>
      </w:r>
      <w:r w:rsidRPr="003D0324">
        <w:rPr>
          <w:lang w:val="en-GB"/>
        </w:rPr>
        <w:t>– Participant</w:t>
      </w:r>
    </w:p>
    <w:p w14:paraId="32469111" w14:textId="77777777" w:rsidR="003D0324" w:rsidRPr="003D0324" w:rsidRDefault="003D0324" w:rsidP="0042290D">
      <w:pPr>
        <w:spacing w:line="360" w:lineRule="auto"/>
        <w:rPr>
          <w:b/>
          <w:bCs/>
          <w:lang w:val="en-GB"/>
        </w:rPr>
      </w:pPr>
    </w:p>
    <w:p w14:paraId="4C117AA6" w14:textId="77777777" w:rsidR="00A6013E" w:rsidRPr="003D0324" w:rsidRDefault="00A6013E" w:rsidP="0042290D">
      <w:pPr>
        <w:spacing w:line="360" w:lineRule="auto"/>
        <w:rPr>
          <w:lang w:val="en-GB"/>
        </w:rPr>
      </w:pPr>
    </w:p>
    <w:p w14:paraId="27CB2904" w14:textId="0B31AB6E" w:rsidR="0090255D" w:rsidRDefault="0090255D">
      <w:pPr>
        <w:rPr>
          <w:b/>
          <w:lang w:val="en-GB"/>
        </w:rPr>
      </w:pPr>
      <w:r>
        <w:rPr>
          <w:b/>
          <w:lang w:val="en-GB"/>
        </w:rPr>
        <w:br w:type="page"/>
      </w:r>
    </w:p>
    <w:p w14:paraId="2820D16F" w14:textId="77777777" w:rsidR="002864E9" w:rsidRDefault="002864E9" w:rsidP="0042290D">
      <w:pPr>
        <w:spacing w:line="360" w:lineRule="auto"/>
        <w:rPr>
          <w:b/>
          <w:lang w:val="en-GB"/>
        </w:rPr>
      </w:pPr>
      <w:r>
        <w:rPr>
          <w:b/>
          <w:bCs/>
          <w:noProof/>
          <w:lang w:val="en-GB"/>
        </w:rPr>
        <w:lastRenderedPageBreak/>
        <w:drawing>
          <wp:inline distT="0" distB="0" distL="0" distR="0" wp14:anchorId="0F9616DF" wp14:editId="28044722">
            <wp:extent cx="6681470" cy="4454525"/>
            <wp:effectExtent l="0" t="0" r="5080" b="3175"/>
            <wp:docPr id="1575656833" name="Picture 6" descr="A person and person pushing a wheelbarrow full of pla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656833" name="Picture 6" descr="A person and person pushing a wheelbarrow full of plants&#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81470" cy="4454525"/>
                    </a:xfrm>
                    <a:prstGeom prst="rect">
                      <a:avLst/>
                    </a:prstGeom>
                    <a:noFill/>
                    <a:ln>
                      <a:noFill/>
                    </a:ln>
                  </pic:spPr>
                </pic:pic>
              </a:graphicData>
            </a:graphic>
          </wp:inline>
        </w:drawing>
      </w:r>
    </w:p>
    <w:p w14:paraId="7E2B99FB" w14:textId="77777777" w:rsidR="002864E9" w:rsidRDefault="002864E9" w:rsidP="0042290D">
      <w:pPr>
        <w:spacing w:line="360" w:lineRule="auto"/>
        <w:rPr>
          <w:b/>
          <w:lang w:val="en-GB"/>
        </w:rPr>
      </w:pPr>
    </w:p>
    <w:p w14:paraId="7687E2FE" w14:textId="0E0F5B3B" w:rsidR="00B45BC8" w:rsidRPr="0090255D" w:rsidRDefault="008664FE" w:rsidP="0042290D">
      <w:pPr>
        <w:spacing w:line="360" w:lineRule="auto"/>
        <w:rPr>
          <w:b/>
          <w:lang w:val="en-GB"/>
        </w:rPr>
      </w:pPr>
      <w:r w:rsidRPr="0090255D">
        <w:rPr>
          <w:b/>
          <w:lang w:val="en-GB"/>
        </w:rPr>
        <w:t>MAIN PURPOSE AND OVERVIEW OF ROLE</w:t>
      </w:r>
    </w:p>
    <w:p w14:paraId="55B94188" w14:textId="7487D810" w:rsidR="00C87588" w:rsidRPr="0090255D" w:rsidRDefault="00624919" w:rsidP="0042290D">
      <w:pPr>
        <w:spacing w:line="360" w:lineRule="auto"/>
        <w:rPr>
          <w:bCs/>
          <w:lang w:val="en-GB"/>
        </w:rPr>
      </w:pPr>
      <w:r w:rsidRPr="0090255D">
        <w:rPr>
          <w:bCs/>
          <w:lang w:val="en-GB"/>
        </w:rPr>
        <w:t>We are constantly on the lookout for candidates who can help our charity and staff to achieve the goals and objectives of TBAW. The recent transformation of our base into a</w:t>
      </w:r>
      <w:r w:rsidR="006636AB" w:rsidRPr="0090255D">
        <w:rPr>
          <w:bCs/>
          <w:lang w:val="en-GB"/>
        </w:rPr>
        <w:t>n accessible community and arts space has helped us to increase our focus on project delivery including weekly and one-off creative programmes</w:t>
      </w:r>
      <w:r w:rsidR="000D2015" w:rsidRPr="0090255D">
        <w:rPr>
          <w:bCs/>
          <w:lang w:val="en-GB"/>
        </w:rPr>
        <w:t xml:space="preserve">. We are particularly keen to bring to our Board those who have experience in the arts, </w:t>
      </w:r>
      <w:r w:rsidR="007A5C73" w:rsidRPr="0090255D">
        <w:rPr>
          <w:bCs/>
          <w:lang w:val="en-GB"/>
        </w:rPr>
        <w:t>culture, venue</w:t>
      </w:r>
      <w:r w:rsidR="000D2015" w:rsidRPr="0090255D">
        <w:rPr>
          <w:bCs/>
          <w:lang w:val="en-GB"/>
        </w:rPr>
        <w:t xml:space="preserve"> and</w:t>
      </w:r>
      <w:r w:rsidR="007A5C73" w:rsidRPr="0090255D">
        <w:rPr>
          <w:bCs/>
          <w:lang w:val="en-GB"/>
        </w:rPr>
        <w:t>/or</w:t>
      </w:r>
      <w:r w:rsidR="000D2015" w:rsidRPr="0090255D">
        <w:rPr>
          <w:bCs/>
          <w:lang w:val="en-GB"/>
        </w:rPr>
        <w:t xml:space="preserve"> community sector to compliment the work, skills and interests of the other trustees</w:t>
      </w:r>
      <w:r w:rsidR="007A5C73" w:rsidRPr="0090255D">
        <w:rPr>
          <w:bCs/>
          <w:lang w:val="en-GB"/>
        </w:rPr>
        <w:t xml:space="preserve"> and our vision for the coming years</w:t>
      </w:r>
      <w:r w:rsidR="000D2015" w:rsidRPr="0090255D">
        <w:rPr>
          <w:bCs/>
          <w:lang w:val="en-GB"/>
        </w:rPr>
        <w:t>.</w:t>
      </w:r>
    </w:p>
    <w:p w14:paraId="05643B5D" w14:textId="77777777" w:rsidR="009F7FC1" w:rsidRPr="003D0324" w:rsidRDefault="009F7FC1" w:rsidP="0042290D">
      <w:pPr>
        <w:spacing w:line="360" w:lineRule="auto"/>
        <w:rPr>
          <w:b/>
          <w:lang w:val="en-GB"/>
        </w:rPr>
      </w:pPr>
    </w:p>
    <w:p w14:paraId="794184B3" w14:textId="3268DB67" w:rsidR="00C87588" w:rsidRDefault="008664FE" w:rsidP="0042290D">
      <w:pPr>
        <w:spacing w:line="360" w:lineRule="auto"/>
        <w:rPr>
          <w:b/>
          <w:lang w:val="en-GB"/>
        </w:rPr>
      </w:pPr>
      <w:r w:rsidRPr="003D0324">
        <w:rPr>
          <w:b/>
          <w:lang w:val="en-GB"/>
        </w:rPr>
        <w:t>RESPONSIBILITIES</w:t>
      </w:r>
    </w:p>
    <w:p w14:paraId="2D71F6BD" w14:textId="5F31F32F" w:rsidR="00842C9D" w:rsidRPr="009915A8" w:rsidRDefault="00842C9D" w:rsidP="0042290D">
      <w:pPr>
        <w:spacing w:line="360" w:lineRule="auto"/>
      </w:pPr>
      <w:r>
        <w:t>Our trustees</w:t>
      </w:r>
      <w:r w:rsidRPr="009915A8">
        <w:t xml:space="preserve"> must act in the interests of the charity at all times. As a member of the Board each trustee is required to carry out the duties and responsibilities of a trustee as defined in the Articles and Law and act in accordance with the Trustees Code of Conduct, Nolan Principles, policies, procedures and operational structure approved by the Board. The Board has collective responsibility to ensure that the purpose of the Board is fulfilled and each trustee is personally accountable.</w:t>
      </w:r>
    </w:p>
    <w:p w14:paraId="08137633" w14:textId="77777777" w:rsidR="00842C9D" w:rsidRPr="009915A8" w:rsidRDefault="00842C9D" w:rsidP="0042290D">
      <w:pPr>
        <w:spacing w:line="360" w:lineRule="auto"/>
      </w:pPr>
    </w:p>
    <w:p w14:paraId="6DAA2537" w14:textId="77777777" w:rsidR="00842C9D" w:rsidRPr="009915A8" w:rsidRDefault="00842C9D" w:rsidP="0042290D">
      <w:pPr>
        <w:spacing w:line="360" w:lineRule="auto"/>
      </w:pPr>
      <w:r w:rsidRPr="009915A8">
        <w:t>The purpose of the Board is defined in the Operational Structure as follows:</w:t>
      </w:r>
    </w:p>
    <w:p w14:paraId="3362B301" w14:textId="77777777" w:rsidR="00842C9D" w:rsidRPr="009915A8" w:rsidRDefault="00842C9D" w:rsidP="0042290D">
      <w:pPr>
        <w:spacing w:line="360" w:lineRule="auto"/>
      </w:pPr>
    </w:p>
    <w:p w14:paraId="6C7A094C" w14:textId="77777777" w:rsidR="00842C9D" w:rsidRPr="00A71CAD" w:rsidRDefault="00842C9D" w:rsidP="0042290D">
      <w:pPr>
        <w:pStyle w:val="ListParagraph"/>
        <w:numPr>
          <w:ilvl w:val="0"/>
          <w:numId w:val="12"/>
        </w:numPr>
        <w:spacing w:after="0" w:line="360" w:lineRule="auto"/>
        <w:rPr>
          <w:rFonts w:ascii="Arial" w:hAnsi="Arial" w:cs="Arial"/>
        </w:rPr>
      </w:pPr>
      <w:r w:rsidRPr="00A71CAD">
        <w:rPr>
          <w:rFonts w:ascii="Arial" w:hAnsi="Arial" w:cs="Arial"/>
        </w:rPr>
        <w:t>To provide strategic direction to TBAW through the adoption of Board policies and plans</w:t>
      </w:r>
    </w:p>
    <w:p w14:paraId="20C3A3F2" w14:textId="77777777" w:rsidR="00842C9D" w:rsidRPr="009915A8" w:rsidRDefault="00842C9D" w:rsidP="0042290D">
      <w:pPr>
        <w:pStyle w:val="ListParagraph"/>
        <w:spacing w:after="0" w:line="360" w:lineRule="auto"/>
        <w:ind w:left="360"/>
        <w:rPr>
          <w:rFonts w:ascii="Arial" w:hAnsi="Arial" w:cs="Arial"/>
        </w:rPr>
      </w:pPr>
    </w:p>
    <w:p w14:paraId="0C752DCB" w14:textId="1C553E65" w:rsidR="00842C9D" w:rsidRPr="00A71CAD" w:rsidRDefault="00842C9D" w:rsidP="0042290D">
      <w:pPr>
        <w:pStyle w:val="ListParagraph"/>
        <w:numPr>
          <w:ilvl w:val="0"/>
          <w:numId w:val="12"/>
        </w:numPr>
        <w:spacing w:after="0" w:line="360" w:lineRule="auto"/>
        <w:rPr>
          <w:rFonts w:ascii="Arial" w:hAnsi="Arial" w:cs="Arial"/>
        </w:rPr>
      </w:pPr>
      <w:r w:rsidRPr="00A71CAD">
        <w:rPr>
          <w:rFonts w:ascii="Arial" w:hAnsi="Arial" w:cs="Arial"/>
        </w:rPr>
        <w:t>To be responsible for all matters relating to the running of TBAW including</w:t>
      </w:r>
    </w:p>
    <w:p w14:paraId="066A850A" w14:textId="1D44F96B" w:rsidR="00842C9D" w:rsidRPr="0090255D" w:rsidRDefault="00842C9D" w:rsidP="0042290D">
      <w:pPr>
        <w:pStyle w:val="ListParagraph"/>
        <w:numPr>
          <w:ilvl w:val="1"/>
          <w:numId w:val="12"/>
        </w:numPr>
        <w:spacing w:after="0" w:line="360" w:lineRule="auto"/>
        <w:rPr>
          <w:rFonts w:ascii="Arial" w:hAnsi="Arial" w:cs="Arial"/>
        </w:rPr>
      </w:pPr>
      <w:r w:rsidRPr="0090255D">
        <w:rPr>
          <w:rFonts w:ascii="Arial" w:hAnsi="Arial" w:cs="Arial"/>
        </w:rPr>
        <w:t xml:space="preserve">The approval, monitoring and continual development of a long term </w:t>
      </w:r>
      <w:r w:rsidR="0090255D" w:rsidRPr="0090255D">
        <w:rPr>
          <w:rFonts w:ascii="Arial" w:hAnsi="Arial" w:cs="Arial"/>
        </w:rPr>
        <w:t>plans</w:t>
      </w:r>
      <w:r w:rsidRPr="0090255D">
        <w:rPr>
          <w:rFonts w:ascii="Arial" w:hAnsi="Arial" w:cs="Arial"/>
        </w:rPr>
        <w:t xml:space="preserve"> with measurable objectives and milestones</w:t>
      </w:r>
    </w:p>
    <w:p w14:paraId="3F7E7E44" w14:textId="77777777" w:rsidR="00842C9D" w:rsidRPr="00A71CAD" w:rsidRDefault="00842C9D" w:rsidP="0042290D">
      <w:pPr>
        <w:pStyle w:val="ListParagraph"/>
        <w:numPr>
          <w:ilvl w:val="1"/>
          <w:numId w:val="12"/>
        </w:numPr>
        <w:spacing w:after="0" w:line="360" w:lineRule="auto"/>
        <w:rPr>
          <w:rFonts w:ascii="Arial" w:hAnsi="Arial" w:cs="Arial"/>
        </w:rPr>
      </w:pPr>
      <w:r w:rsidRPr="00A71CAD">
        <w:rPr>
          <w:rFonts w:ascii="Arial" w:hAnsi="Arial" w:cs="Arial"/>
        </w:rPr>
        <w:t>The approval and management of an annual Budget</w:t>
      </w:r>
    </w:p>
    <w:p w14:paraId="72BEC1EE" w14:textId="77777777" w:rsidR="00842C9D" w:rsidRPr="00A71CAD" w:rsidRDefault="00842C9D" w:rsidP="0042290D">
      <w:pPr>
        <w:pStyle w:val="ListParagraph"/>
        <w:numPr>
          <w:ilvl w:val="1"/>
          <w:numId w:val="12"/>
        </w:numPr>
        <w:spacing w:after="0" w:line="360" w:lineRule="auto"/>
        <w:rPr>
          <w:rFonts w:ascii="Arial" w:hAnsi="Arial" w:cs="Arial"/>
        </w:rPr>
      </w:pPr>
      <w:r w:rsidRPr="00A71CAD">
        <w:rPr>
          <w:rFonts w:ascii="Arial" w:hAnsi="Arial" w:cs="Arial"/>
        </w:rPr>
        <w:t>The fundraising for TBAW</w:t>
      </w:r>
    </w:p>
    <w:p w14:paraId="1B22AF64" w14:textId="77777777" w:rsidR="00842C9D" w:rsidRPr="00A71CAD" w:rsidRDefault="00842C9D" w:rsidP="0042290D">
      <w:pPr>
        <w:pStyle w:val="ListParagraph"/>
        <w:numPr>
          <w:ilvl w:val="1"/>
          <w:numId w:val="12"/>
        </w:numPr>
        <w:spacing w:after="0" w:line="360" w:lineRule="auto"/>
        <w:rPr>
          <w:rFonts w:ascii="Arial" w:hAnsi="Arial" w:cs="Arial"/>
        </w:rPr>
      </w:pPr>
      <w:r w:rsidRPr="00A71CAD">
        <w:rPr>
          <w:rFonts w:ascii="Arial" w:hAnsi="Arial" w:cs="Arial"/>
        </w:rPr>
        <w:t>The appointment of a Chief Executive, and the ongoing terms and conditions of employment of the Chief Executive</w:t>
      </w:r>
    </w:p>
    <w:p w14:paraId="54A6DA1D" w14:textId="4DD96F9F" w:rsidR="00842C9D" w:rsidRPr="0090255D" w:rsidRDefault="00842C9D" w:rsidP="0090255D">
      <w:pPr>
        <w:pStyle w:val="ListParagraph"/>
        <w:numPr>
          <w:ilvl w:val="1"/>
          <w:numId w:val="12"/>
        </w:numPr>
        <w:spacing w:after="0" w:line="360" w:lineRule="auto"/>
        <w:rPr>
          <w:rFonts w:ascii="Arial" w:hAnsi="Arial" w:cs="Arial"/>
        </w:rPr>
      </w:pPr>
      <w:r w:rsidRPr="00A71CAD">
        <w:rPr>
          <w:rFonts w:ascii="Arial" w:hAnsi="Arial" w:cs="Arial"/>
        </w:rPr>
        <w:t xml:space="preserve">The employment of other TBAW staff </w:t>
      </w:r>
    </w:p>
    <w:p w14:paraId="6090A876" w14:textId="77777777" w:rsidR="0090255D" w:rsidRDefault="0090255D" w:rsidP="0090255D">
      <w:pPr>
        <w:pStyle w:val="ListParagraph"/>
        <w:spacing w:after="0" w:line="360" w:lineRule="auto"/>
        <w:ind w:left="1440"/>
        <w:rPr>
          <w:rFonts w:ascii="Arial" w:hAnsi="Arial" w:cs="Arial"/>
        </w:rPr>
      </w:pPr>
    </w:p>
    <w:p w14:paraId="200A7323" w14:textId="77777777" w:rsidR="00842C9D" w:rsidRPr="00A71CAD" w:rsidRDefault="00842C9D" w:rsidP="0042290D">
      <w:pPr>
        <w:pStyle w:val="ListParagraph"/>
        <w:numPr>
          <w:ilvl w:val="0"/>
          <w:numId w:val="12"/>
        </w:numPr>
        <w:spacing w:after="0" w:line="360" w:lineRule="auto"/>
        <w:rPr>
          <w:rFonts w:ascii="Arial" w:hAnsi="Arial" w:cs="Arial"/>
        </w:rPr>
      </w:pPr>
      <w:r w:rsidRPr="00A71CAD">
        <w:rPr>
          <w:rFonts w:ascii="Arial" w:hAnsi="Arial" w:cs="Arial"/>
        </w:rPr>
        <w:t>To set up and appoint members to sub-groups and committees, and to delegate to the sub-groups, committees and the Chief Executive in order to optimise the effectiveness of TBAW.</w:t>
      </w:r>
    </w:p>
    <w:p w14:paraId="10FE9911" w14:textId="77777777" w:rsidR="0090255D" w:rsidRDefault="0090255D" w:rsidP="0042290D">
      <w:pPr>
        <w:spacing w:line="360" w:lineRule="auto"/>
      </w:pPr>
    </w:p>
    <w:p w14:paraId="49E7B8B6" w14:textId="37F145B6" w:rsidR="00842C9D" w:rsidRPr="009915A8" w:rsidRDefault="00842C9D" w:rsidP="0042290D">
      <w:pPr>
        <w:spacing w:line="360" w:lineRule="auto"/>
      </w:pPr>
      <w:r w:rsidRPr="009915A8">
        <w:t>Each trustee is expected to</w:t>
      </w:r>
      <w:r>
        <w:t>:</w:t>
      </w:r>
    </w:p>
    <w:p w14:paraId="59A5E96B" w14:textId="77777777" w:rsidR="00842C9D" w:rsidRDefault="00842C9D" w:rsidP="0042290D">
      <w:pPr>
        <w:pStyle w:val="ListParagraph"/>
        <w:numPr>
          <w:ilvl w:val="0"/>
          <w:numId w:val="11"/>
        </w:numPr>
        <w:spacing w:after="0" w:line="360" w:lineRule="auto"/>
        <w:rPr>
          <w:rFonts w:ascii="Arial" w:hAnsi="Arial" w:cs="Arial"/>
        </w:rPr>
      </w:pPr>
      <w:r w:rsidRPr="00A3654F">
        <w:rPr>
          <w:rFonts w:ascii="Arial" w:hAnsi="Arial" w:cs="Arial"/>
        </w:rPr>
        <w:t>Ensure that TBAW successfully brings our vision to life, delivering our objectives in accordance with the Articles and our business plans</w:t>
      </w:r>
    </w:p>
    <w:p w14:paraId="4CF89CC4" w14:textId="77777777" w:rsidR="00842C9D" w:rsidRPr="00A3654F" w:rsidRDefault="00842C9D" w:rsidP="0042290D">
      <w:pPr>
        <w:pStyle w:val="ListParagraph"/>
        <w:spacing w:after="0" w:line="360" w:lineRule="auto"/>
        <w:rPr>
          <w:rFonts w:ascii="Arial" w:hAnsi="Arial" w:cs="Arial"/>
        </w:rPr>
      </w:pPr>
    </w:p>
    <w:p w14:paraId="78A2DE72" w14:textId="77777777" w:rsidR="00842C9D" w:rsidRDefault="00842C9D" w:rsidP="0042290D">
      <w:pPr>
        <w:pStyle w:val="ListParagraph"/>
        <w:numPr>
          <w:ilvl w:val="0"/>
          <w:numId w:val="11"/>
        </w:numPr>
        <w:spacing w:after="0" w:line="360" w:lineRule="auto"/>
        <w:rPr>
          <w:rFonts w:ascii="Arial" w:hAnsi="Arial" w:cs="Arial"/>
        </w:rPr>
      </w:pPr>
      <w:r w:rsidRPr="00A3654F">
        <w:rPr>
          <w:rFonts w:ascii="Arial" w:hAnsi="Arial" w:cs="Arial"/>
        </w:rPr>
        <w:t>Champion TBAW by personally, or through others, engaging with current and potential partners, funders and other stakeholders or advisors</w:t>
      </w:r>
    </w:p>
    <w:p w14:paraId="1B3CB40D" w14:textId="77777777" w:rsidR="00842C9D" w:rsidRPr="00A3654F" w:rsidRDefault="00842C9D" w:rsidP="0042290D">
      <w:pPr>
        <w:spacing w:line="360" w:lineRule="auto"/>
      </w:pPr>
    </w:p>
    <w:p w14:paraId="02D41B49" w14:textId="77777777" w:rsidR="00842C9D" w:rsidRDefault="00842C9D" w:rsidP="0042290D">
      <w:pPr>
        <w:pStyle w:val="ListParagraph"/>
        <w:numPr>
          <w:ilvl w:val="0"/>
          <w:numId w:val="11"/>
        </w:numPr>
        <w:spacing w:after="0" w:line="360" w:lineRule="auto"/>
        <w:rPr>
          <w:rFonts w:ascii="Arial" w:hAnsi="Arial" w:cs="Arial"/>
        </w:rPr>
      </w:pPr>
      <w:r w:rsidRPr="00A3654F">
        <w:rPr>
          <w:rFonts w:ascii="Arial" w:hAnsi="Arial" w:cs="Arial"/>
        </w:rPr>
        <w:t>Keep well informed about the strategic context for our work at TBAW, actively seeking out opportunities, identifying risks and overcoming obstacles</w:t>
      </w:r>
    </w:p>
    <w:p w14:paraId="1E277AB7" w14:textId="77777777" w:rsidR="00842C9D" w:rsidRPr="00A3654F" w:rsidRDefault="00842C9D" w:rsidP="0042290D">
      <w:pPr>
        <w:spacing w:line="360" w:lineRule="auto"/>
      </w:pPr>
    </w:p>
    <w:p w14:paraId="6B9B84FD" w14:textId="77777777" w:rsidR="00842C9D" w:rsidRPr="00A3654F" w:rsidRDefault="00842C9D" w:rsidP="0042290D">
      <w:pPr>
        <w:pStyle w:val="ListParagraph"/>
        <w:numPr>
          <w:ilvl w:val="0"/>
          <w:numId w:val="11"/>
        </w:numPr>
        <w:spacing w:after="0" w:line="360" w:lineRule="auto"/>
        <w:rPr>
          <w:rFonts w:ascii="Arial" w:hAnsi="Arial" w:cs="Arial"/>
        </w:rPr>
      </w:pPr>
      <w:r w:rsidRPr="00A3654F">
        <w:rPr>
          <w:rFonts w:ascii="Arial" w:hAnsi="Arial" w:cs="Arial"/>
        </w:rPr>
        <w:t>Work with other trustees ensure that appropriate policies, procedures, activities and resources are in place to:</w:t>
      </w:r>
    </w:p>
    <w:p w14:paraId="4849CBD4" w14:textId="77777777" w:rsidR="00842C9D" w:rsidRPr="00A3654F" w:rsidRDefault="00842C9D" w:rsidP="0042290D">
      <w:pPr>
        <w:pStyle w:val="ListParagraph"/>
        <w:numPr>
          <w:ilvl w:val="1"/>
          <w:numId w:val="11"/>
        </w:numPr>
        <w:spacing w:after="0" w:line="360" w:lineRule="auto"/>
        <w:rPr>
          <w:rFonts w:ascii="Arial" w:hAnsi="Arial" w:cs="Arial"/>
        </w:rPr>
      </w:pPr>
      <w:r w:rsidRPr="00A3654F">
        <w:rPr>
          <w:rFonts w:ascii="Arial" w:hAnsi="Arial" w:cs="Arial"/>
        </w:rPr>
        <w:t>Provide sound governance, internally and externally</w:t>
      </w:r>
    </w:p>
    <w:p w14:paraId="521D6FD6" w14:textId="77777777" w:rsidR="00842C9D" w:rsidRPr="00A3654F" w:rsidRDefault="00842C9D" w:rsidP="0042290D">
      <w:pPr>
        <w:pStyle w:val="ListParagraph"/>
        <w:numPr>
          <w:ilvl w:val="1"/>
          <w:numId w:val="11"/>
        </w:numPr>
        <w:spacing w:after="0" w:line="360" w:lineRule="auto"/>
        <w:rPr>
          <w:rFonts w:ascii="Arial" w:hAnsi="Arial" w:cs="Arial"/>
        </w:rPr>
      </w:pPr>
      <w:r w:rsidRPr="00A3654F">
        <w:rPr>
          <w:rFonts w:ascii="Arial" w:hAnsi="Arial" w:cs="Arial"/>
        </w:rPr>
        <w:t>Ensure that TBAW remains solvent and credible</w:t>
      </w:r>
    </w:p>
    <w:p w14:paraId="4E584D31" w14:textId="77777777" w:rsidR="00842C9D" w:rsidRDefault="00842C9D" w:rsidP="0042290D">
      <w:pPr>
        <w:pStyle w:val="ListParagraph"/>
        <w:numPr>
          <w:ilvl w:val="1"/>
          <w:numId w:val="11"/>
        </w:numPr>
        <w:spacing w:after="0" w:line="360" w:lineRule="auto"/>
        <w:rPr>
          <w:rFonts w:ascii="Arial" w:hAnsi="Arial" w:cs="Arial"/>
        </w:rPr>
      </w:pPr>
      <w:r w:rsidRPr="00A3654F">
        <w:rPr>
          <w:rFonts w:ascii="Arial" w:hAnsi="Arial" w:cs="Arial"/>
        </w:rPr>
        <w:t>Steward resources to long term benefit</w:t>
      </w:r>
    </w:p>
    <w:p w14:paraId="2C963295" w14:textId="77777777" w:rsidR="00842C9D" w:rsidRPr="00A3654F" w:rsidRDefault="00842C9D" w:rsidP="0042290D">
      <w:pPr>
        <w:pStyle w:val="ListParagraph"/>
        <w:spacing w:after="0" w:line="360" w:lineRule="auto"/>
        <w:ind w:left="1440"/>
        <w:rPr>
          <w:rFonts w:ascii="Arial" w:hAnsi="Arial" w:cs="Arial"/>
        </w:rPr>
      </w:pPr>
    </w:p>
    <w:p w14:paraId="1C52BEE4" w14:textId="1A37A71D" w:rsidR="00842C9D" w:rsidRPr="00FC666C" w:rsidRDefault="00842C9D" w:rsidP="0042290D">
      <w:pPr>
        <w:pStyle w:val="ListParagraph"/>
        <w:numPr>
          <w:ilvl w:val="0"/>
          <w:numId w:val="11"/>
        </w:numPr>
        <w:spacing w:after="0" w:line="360" w:lineRule="auto"/>
        <w:rPr>
          <w:rFonts w:ascii="Arial" w:hAnsi="Arial" w:cs="Arial"/>
        </w:rPr>
      </w:pPr>
      <w:r w:rsidRPr="00A3654F">
        <w:rPr>
          <w:rFonts w:ascii="Arial" w:hAnsi="Arial" w:cs="Arial"/>
        </w:rPr>
        <w:lastRenderedPageBreak/>
        <w:t>Work with other trustees to maintain an appropriate mix of skills and perspectives on the Board and in committees, sub-groups or advisory panels, and take a full part in the evaluation of and appropriate training for all board members</w:t>
      </w:r>
    </w:p>
    <w:p w14:paraId="49E21B23" w14:textId="77777777" w:rsidR="00BF33BD" w:rsidRPr="003D0324" w:rsidRDefault="00BF33BD" w:rsidP="0042290D">
      <w:pPr>
        <w:spacing w:line="360" w:lineRule="auto"/>
        <w:rPr>
          <w:b/>
          <w:lang w:val="en-GB"/>
        </w:rPr>
      </w:pPr>
    </w:p>
    <w:p w14:paraId="3872A4F6" w14:textId="2BEB672E" w:rsidR="00BF33BD" w:rsidRPr="003D0324" w:rsidRDefault="008664FE" w:rsidP="0042290D">
      <w:pPr>
        <w:spacing w:line="360" w:lineRule="auto"/>
        <w:rPr>
          <w:b/>
          <w:lang w:val="en-GB"/>
        </w:rPr>
      </w:pPr>
      <w:r w:rsidRPr="003D0324">
        <w:rPr>
          <w:b/>
          <w:lang w:val="en-GB"/>
        </w:rPr>
        <w:t>QUALITIES</w:t>
      </w:r>
      <w:r w:rsidR="00205113">
        <w:rPr>
          <w:b/>
          <w:lang w:val="en-GB"/>
        </w:rPr>
        <w:t>,</w:t>
      </w:r>
      <w:r w:rsidRPr="003D0324">
        <w:rPr>
          <w:b/>
          <w:lang w:val="en-GB"/>
        </w:rPr>
        <w:t xml:space="preserve"> EXPERIENCE </w:t>
      </w:r>
      <w:r w:rsidR="00205113">
        <w:rPr>
          <w:b/>
          <w:lang w:val="en-GB"/>
        </w:rPr>
        <w:t xml:space="preserve">AND TIME </w:t>
      </w:r>
      <w:r w:rsidRPr="003D0324">
        <w:rPr>
          <w:b/>
          <w:lang w:val="en-GB"/>
        </w:rPr>
        <w:t>REQUIRED</w:t>
      </w:r>
    </w:p>
    <w:p w14:paraId="18F277EC" w14:textId="68B90E9D" w:rsidR="00165EF9" w:rsidRPr="003D0324" w:rsidRDefault="00165EF9" w:rsidP="0042290D">
      <w:pPr>
        <w:spacing w:line="360" w:lineRule="auto"/>
        <w:rPr>
          <w:lang w:val="en-GB"/>
        </w:rPr>
      </w:pPr>
      <w:r w:rsidRPr="003D0324">
        <w:rPr>
          <w:lang w:val="en-GB"/>
        </w:rPr>
        <w:t xml:space="preserve">Trustees should have most or all of the following attributes: </w:t>
      </w:r>
    </w:p>
    <w:p w14:paraId="7F65641F" w14:textId="0C368DE0" w:rsidR="00165EF9" w:rsidRPr="003D0324" w:rsidRDefault="00165EF9" w:rsidP="0042290D">
      <w:pPr>
        <w:pStyle w:val="ListParagraph"/>
        <w:numPr>
          <w:ilvl w:val="0"/>
          <w:numId w:val="8"/>
        </w:numPr>
        <w:spacing w:after="0" w:line="360" w:lineRule="auto"/>
        <w:rPr>
          <w:rFonts w:ascii="Arial" w:hAnsi="Arial" w:cs="Arial"/>
        </w:rPr>
      </w:pPr>
      <w:r w:rsidRPr="003D0324">
        <w:rPr>
          <w:rFonts w:ascii="Arial" w:hAnsi="Arial" w:cs="Arial"/>
        </w:rPr>
        <w:t>Ability to review as a critical friend</w:t>
      </w:r>
    </w:p>
    <w:p w14:paraId="0C94BAA2" w14:textId="2E0C9502" w:rsidR="00165EF9" w:rsidRPr="003D0324" w:rsidRDefault="00DE7398" w:rsidP="0042290D">
      <w:pPr>
        <w:pStyle w:val="ListParagraph"/>
        <w:numPr>
          <w:ilvl w:val="0"/>
          <w:numId w:val="8"/>
        </w:numPr>
        <w:spacing w:after="0" w:line="360" w:lineRule="auto"/>
        <w:rPr>
          <w:rFonts w:ascii="Arial" w:hAnsi="Arial" w:cs="Arial"/>
        </w:rPr>
      </w:pPr>
      <w:r w:rsidRPr="003D0324">
        <w:rPr>
          <w:rFonts w:ascii="Arial" w:hAnsi="Arial" w:cs="Arial"/>
        </w:rPr>
        <w:t>Act as a t</w:t>
      </w:r>
      <w:r w:rsidR="00165EF9" w:rsidRPr="003D0324">
        <w:rPr>
          <w:rFonts w:ascii="Arial" w:hAnsi="Arial" w:cs="Arial"/>
        </w:rPr>
        <w:t>eam player</w:t>
      </w:r>
    </w:p>
    <w:p w14:paraId="69B938CE" w14:textId="204014C7" w:rsidR="00165EF9" w:rsidRPr="003D0324" w:rsidRDefault="00165EF9" w:rsidP="0042290D">
      <w:pPr>
        <w:pStyle w:val="ListParagraph"/>
        <w:numPr>
          <w:ilvl w:val="0"/>
          <w:numId w:val="8"/>
        </w:numPr>
        <w:spacing w:after="0" w:line="360" w:lineRule="auto"/>
        <w:rPr>
          <w:rFonts w:ascii="Arial" w:hAnsi="Arial" w:cs="Arial"/>
        </w:rPr>
      </w:pPr>
      <w:r w:rsidRPr="003D0324">
        <w:rPr>
          <w:rFonts w:ascii="Arial" w:hAnsi="Arial" w:cs="Arial"/>
        </w:rPr>
        <w:t>Ability to delegate</w:t>
      </w:r>
    </w:p>
    <w:p w14:paraId="03312B17" w14:textId="229D04BE" w:rsidR="00165EF9" w:rsidRPr="003D0324" w:rsidRDefault="00165EF9" w:rsidP="0042290D">
      <w:pPr>
        <w:pStyle w:val="ListParagraph"/>
        <w:numPr>
          <w:ilvl w:val="0"/>
          <w:numId w:val="8"/>
        </w:numPr>
        <w:spacing w:after="0" w:line="360" w:lineRule="auto"/>
        <w:rPr>
          <w:rFonts w:ascii="Arial" w:hAnsi="Arial" w:cs="Arial"/>
        </w:rPr>
      </w:pPr>
      <w:r w:rsidRPr="003D0324">
        <w:rPr>
          <w:rFonts w:ascii="Arial" w:hAnsi="Arial" w:cs="Arial"/>
        </w:rPr>
        <w:t>Strategic thinker</w:t>
      </w:r>
    </w:p>
    <w:p w14:paraId="3652A589" w14:textId="2452C7EB" w:rsidR="00165EF9" w:rsidRPr="003D0324" w:rsidRDefault="00165EF9" w:rsidP="0042290D">
      <w:pPr>
        <w:pStyle w:val="ListParagraph"/>
        <w:numPr>
          <w:ilvl w:val="0"/>
          <w:numId w:val="8"/>
        </w:numPr>
        <w:spacing w:after="0" w:line="360" w:lineRule="auto"/>
        <w:rPr>
          <w:rFonts w:ascii="Arial" w:hAnsi="Arial" w:cs="Arial"/>
        </w:rPr>
      </w:pPr>
      <w:r w:rsidRPr="003D0324">
        <w:rPr>
          <w:rFonts w:ascii="Arial" w:hAnsi="Arial" w:cs="Arial"/>
        </w:rPr>
        <w:t>Good communicator</w:t>
      </w:r>
    </w:p>
    <w:p w14:paraId="30A1D152" w14:textId="34BA4796" w:rsidR="00165EF9" w:rsidRPr="008664FE" w:rsidRDefault="00165EF9" w:rsidP="0042290D">
      <w:pPr>
        <w:pStyle w:val="ListParagraph"/>
        <w:numPr>
          <w:ilvl w:val="0"/>
          <w:numId w:val="8"/>
        </w:numPr>
        <w:spacing w:after="0" w:line="360" w:lineRule="auto"/>
        <w:rPr>
          <w:rFonts w:ascii="Arial" w:hAnsi="Arial" w:cs="Arial"/>
        </w:rPr>
      </w:pPr>
      <w:r w:rsidRPr="003D0324">
        <w:rPr>
          <w:rFonts w:ascii="Arial" w:hAnsi="Arial" w:cs="Arial"/>
        </w:rPr>
        <w:t>Passion for social justice, diversity and inclusion</w:t>
      </w:r>
    </w:p>
    <w:p w14:paraId="40A266E4" w14:textId="6BBC9094" w:rsidR="00165EF9" w:rsidRPr="003D0324" w:rsidRDefault="00165EF9" w:rsidP="0042290D">
      <w:pPr>
        <w:pStyle w:val="ListParagraph"/>
        <w:numPr>
          <w:ilvl w:val="0"/>
          <w:numId w:val="8"/>
        </w:numPr>
        <w:spacing w:after="0" w:line="360" w:lineRule="auto"/>
        <w:rPr>
          <w:rFonts w:ascii="Arial" w:hAnsi="Arial" w:cs="Arial"/>
        </w:rPr>
      </w:pPr>
      <w:r w:rsidRPr="003D0324">
        <w:rPr>
          <w:rFonts w:ascii="Arial" w:hAnsi="Arial" w:cs="Arial"/>
        </w:rPr>
        <w:t>Active interest and network of contacts and resources in the Waterloo area of London, the London boroughs of Lambeth and Southwark or the groups for whom we seek to work more widely</w:t>
      </w:r>
    </w:p>
    <w:p w14:paraId="3151FF56" w14:textId="52E8556A" w:rsidR="00165EF9" w:rsidRPr="003D0324" w:rsidRDefault="00165EF9" w:rsidP="0042290D">
      <w:pPr>
        <w:pStyle w:val="ListParagraph"/>
        <w:numPr>
          <w:ilvl w:val="0"/>
          <w:numId w:val="8"/>
        </w:numPr>
        <w:spacing w:after="0" w:line="360" w:lineRule="auto"/>
        <w:rPr>
          <w:rFonts w:ascii="Arial" w:hAnsi="Arial" w:cs="Arial"/>
        </w:rPr>
      </w:pPr>
      <w:r w:rsidRPr="003D0324">
        <w:rPr>
          <w:rFonts w:ascii="Arial" w:hAnsi="Arial" w:cs="Arial"/>
        </w:rPr>
        <w:t xml:space="preserve">Capacity and commitment to offer sufficient time to the Board and any sub groups (a minimum of monthly board meetings plus 2 </w:t>
      </w:r>
      <w:r w:rsidR="0009195F">
        <w:rPr>
          <w:rFonts w:ascii="Arial" w:hAnsi="Arial" w:cs="Arial"/>
        </w:rPr>
        <w:t>half-</w:t>
      </w:r>
      <w:r w:rsidRPr="003D0324">
        <w:rPr>
          <w:rFonts w:ascii="Arial" w:hAnsi="Arial" w:cs="Arial"/>
        </w:rPr>
        <w:t>away</w:t>
      </w:r>
      <w:r w:rsidR="0009195F">
        <w:rPr>
          <w:rFonts w:ascii="Arial" w:hAnsi="Arial" w:cs="Arial"/>
        </w:rPr>
        <w:t>-</w:t>
      </w:r>
      <w:r w:rsidRPr="003D0324">
        <w:rPr>
          <w:rFonts w:ascii="Arial" w:hAnsi="Arial" w:cs="Arial"/>
        </w:rPr>
        <w:t>days a year and preparation or follow up)</w:t>
      </w:r>
    </w:p>
    <w:p w14:paraId="48ABBC58" w14:textId="38CDC547" w:rsidR="00165EF9" w:rsidRPr="003D0324" w:rsidRDefault="00165EF9" w:rsidP="0042290D">
      <w:pPr>
        <w:pStyle w:val="ListParagraph"/>
        <w:numPr>
          <w:ilvl w:val="0"/>
          <w:numId w:val="8"/>
        </w:numPr>
        <w:spacing w:after="0" w:line="360" w:lineRule="auto"/>
        <w:rPr>
          <w:rFonts w:ascii="Arial" w:hAnsi="Arial" w:cs="Arial"/>
        </w:rPr>
      </w:pPr>
      <w:r w:rsidRPr="003D0324">
        <w:rPr>
          <w:rFonts w:ascii="Arial" w:hAnsi="Arial" w:cs="Arial"/>
        </w:rPr>
        <w:t>Willingness to shoulder wider responsibility as a trustee, as identified in the role specification</w:t>
      </w:r>
    </w:p>
    <w:p w14:paraId="6E9F4C1A" w14:textId="5910024F" w:rsidR="00165EF9" w:rsidRPr="003D0324" w:rsidRDefault="00165EF9" w:rsidP="0042290D">
      <w:pPr>
        <w:pStyle w:val="ListParagraph"/>
        <w:numPr>
          <w:ilvl w:val="0"/>
          <w:numId w:val="8"/>
        </w:numPr>
        <w:spacing w:after="0" w:line="360" w:lineRule="auto"/>
        <w:rPr>
          <w:rFonts w:ascii="Arial" w:hAnsi="Arial" w:cs="Arial"/>
        </w:rPr>
      </w:pPr>
      <w:r w:rsidRPr="003D0324">
        <w:rPr>
          <w:rFonts w:ascii="Arial" w:hAnsi="Arial" w:cs="Arial"/>
        </w:rPr>
        <w:t>Willingness to work with a C of E parish as St John’s is our foundation partner</w:t>
      </w:r>
    </w:p>
    <w:p w14:paraId="4C80DA66" w14:textId="77777777" w:rsidR="00916383" w:rsidRDefault="00165EF9" w:rsidP="0042290D">
      <w:pPr>
        <w:pStyle w:val="ListParagraph"/>
        <w:numPr>
          <w:ilvl w:val="0"/>
          <w:numId w:val="8"/>
        </w:numPr>
        <w:spacing w:after="0" w:line="360" w:lineRule="auto"/>
        <w:rPr>
          <w:rFonts w:ascii="Arial" w:hAnsi="Arial" w:cs="Arial"/>
        </w:rPr>
      </w:pPr>
      <w:r w:rsidRPr="003D0324">
        <w:rPr>
          <w:rFonts w:ascii="Arial" w:hAnsi="Arial" w:cs="Arial"/>
        </w:rPr>
        <w:t>Specific skills and experience to balance the Board as a whole</w:t>
      </w:r>
    </w:p>
    <w:p w14:paraId="68AD0C4A" w14:textId="77777777" w:rsidR="00916383" w:rsidRPr="00916383" w:rsidRDefault="00916383" w:rsidP="0042290D">
      <w:pPr>
        <w:spacing w:line="360" w:lineRule="auto"/>
      </w:pPr>
    </w:p>
    <w:p w14:paraId="1D045A6C" w14:textId="0B06F421" w:rsidR="003B3B12" w:rsidRPr="003B3B12" w:rsidRDefault="003B3B12" w:rsidP="0042290D">
      <w:pPr>
        <w:spacing w:line="360" w:lineRule="auto"/>
      </w:pPr>
      <w:r w:rsidRPr="003B3B12">
        <w:t>The Board should include members with a mix of the following skills and experience:</w:t>
      </w:r>
    </w:p>
    <w:p w14:paraId="5913308A" w14:textId="77777777" w:rsidR="004B45B5" w:rsidRPr="003B3B12" w:rsidRDefault="004B45B5" w:rsidP="004B45B5">
      <w:pPr>
        <w:pStyle w:val="ListParagraph"/>
        <w:numPr>
          <w:ilvl w:val="0"/>
          <w:numId w:val="10"/>
        </w:numPr>
        <w:spacing w:after="0" w:line="360" w:lineRule="auto"/>
        <w:rPr>
          <w:rFonts w:ascii="Arial" w:hAnsi="Arial" w:cs="Arial"/>
        </w:rPr>
      </w:pPr>
      <w:r w:rsidRPr="003B3B12">
        <w:rPr>
          <w:rFonts w:ascii="Arial" w:hAnsi="Arial" w:cs="Arial"/>
        </w:rPr>
        <w:t>Heritage</w:t>
      </w:r>
      <w:r>
        <w:rPr>
          <w:rFonts w:ascii="Arial" w:hAnsi="Arial" w:cs="Arial"/>
        </w:rPr>
        <w:t xml:space="preserve"> and/or Arts</w:t>
      </w:r>
      <w:r w:rsidRPr="003B3B12">
        <w:rPr>
          <w:rFonts w:ascii="Arial" w:hAnsi="Arial" w:cs="Arial"/>
        </w:rPr>
        <w:t xml:space="preserve"> – locally and/or nationally</w:t>
      </w:r>
    </w:p>
    <w:p w14:paraId="2124EC52" w14:textId="56CC744D" w:rsidR="003B3B12" w:rsidRPr="003B3B12" w:rsidRDefault="003B3B12" w:rsidP="0042290D">
      <w:pPr>
        <w:pStyle w:val="ListParagraph"/>
        <w:numPr>
          <w:ilvl w:val="0"/>
          <w:numId w:val="10"/>
        </w:numPr>
        <w:spacing w:after="0" w:line="360" w:lineRule="auto"/>
        <w:rPr>
          <w:rFonts w:ascii="Arial" w:hAnsi="Arial" w:cs="Arial"/>
        </w:rPr>
      </w:pPr>
      <w:r w:rsidRPr="003B3B12">
        <w:rPr>
          <w:rFonts w:ascii="Arial" w:hAnsi="Arial" w:cs="Arial"/>
        </w:rPr>
        <w:t>Local community organisations</w:t>
      </w:r>
    </w:p>
    <w:p w14:paraId="5AD10CE4" w14:textId="77777777" w:rsidR="004B45B5" w:rsidRPr="003B3B12" w:rsidRDefault="004B45B5" w:rsidP="004B45B5">
      <w:pPr>
        <w:pStyle w:val="ListParagraph"/>
        <w:numPr>
          <w:ilvl w:val="0"/>
          <w:numId w:val="10"/>
        </w:numPr>
        <w:spacing w:after="0" w:line="360" w:lineRule="auto"/>
        <w:rPr>
          <w:rFonts w:ascii="Arial" w:hAnsi="Arial" w:cs="Arial"/>
        </w:rPr>
      </w:pPr>
      <w:r w:rsidRPr="003B3B12">
        <w:rPr>
          <w:rFonts w:ascii="Arial" w:hAnsi="Arial" w:cs="Arial"/>
        </w:rPr>
        <w:t xml:space="preserve">Supporting </w:t>
      </w:r>
      <w:r>
        <w:rPr>
          <w:rFonts w:ascii="Arial" w:hAnsi="Arial" w:cs="Arial"/>
        </w:rPr>
        <w:t>people in the community, those facing advantages as well as isolation and/or homelessness</w:t>
      </w:r>
    </w:p>
    <w:p w14:paraId="38D7B844" w14:textId="77777777" w:rsidR="00177F0F" w:rsidRPr="003B3B12" w:rsidRDefault="00177F0F" w:rsidP="00177F0F">
      <w:pPr>
        <w:pStyle w:val="ListParagraph"/>
        <w:numPr>
          <w:ilvl w:val="0"/>
          <w:numId w:val="10"/>
        </w:numPr>
        <w:spacing w:after="0" w:line="360" w:lineRule="auto"/>
        <w:rPr>
          <w:rFonts w:ascii="Arial" w:hAnsi="Arial" w:cs="Arial"/>
        </w:rPr>
      </w:pPr>
      <w:r w:rsidRPr="003B3B12">
        <w:rPr>
          <w:rFonts w:ascii="Arial" w:hAnsi="Arial" w:cs="Arial"/>
        </w:rPr>
        <w:t>Marketing, Communications and PR</w:t>
      </w:r>
    </w:p>
    <w:p w14:paraId="2277DE61" w14:textId="77777777" w:rsidR="004B45B5" w:rsidRPr="003B3B12" w:rsidRDefault="004B45B5" w:rsidP="004B45B5">
      <w:pPr>
        <w:pStyle w:val="ListParagraph"/>
        <w:numPr>
          <w:ilvl w:val="0"/>
          <w:numId w:val="10"/>
        </w:numPr>
        <w:spacing w:after="0" w:line="360" w:lineRule="auto"/>
        <w:rPr>
          <w:rFonts w:ascii="Arial" w:hAnsi="Arial" w:cs="Arial"/>
        </w:rPr>
      </w:pPr>
      <w:r w:rsidRPr="003B3B12">
        <w:rPr>
          <w:rFonts w:ascii="Arial" w:hAnsi="Arial" w:cs="Arial"/>
        </w:rPr>
        <w:t>Fundraising</w:t>
      </w:r>
      <w:r>
        <w:rPr>
          <w:rFonts w:ascii="Arial" w:hAnsi="Arial" w:cs="Arial"/>
        </w:rPr>
        <w:t xml:space="preserve"> / </w:t>
      </w:r>
      <w:r w:rsidRPr="003B3B12">
        <w:rPr>
          <w:rFonts w:ascii="Arial" w:hAnsi="Arial" w:cs="Arial"/>
        </w:rPr>
        <w:t>Finance and risk management</w:t>
      </w:r>
    </w:p>
    <w:p w14:paraId="0B4EE568" w14:textId="77777777" w:rsidR="00177F0F" w:rsidRPr="003B3B12" w:rsidRDefault="00177F0F" w:rsidP="00177F0F">
      <w:pPr>
        <w:pStyle w:val="ListParagraph"/>
        <w:numPr>
          <w:ilvl w:val="0"/>
          <w:numId w:val="10"/>
        </w:numPr>
        <w:spacing w:after="0" w:line="360" w:lineRule="auto"/>
        <w:rPr>
          <w:rFonts w:ascii="Arial" w:hAnsi="Arial" w:cs="Arial"/>
        </w:rPr>
      </w:pPr>
      <w:r w:rsidRPr="003B3B12">
        <w:rPr>
          <w:rFonts w:ascii="Arial" w:hAnsi="Arial" w:cs="Arial"/>
        </w:rPr>
        <w:t>Governance and Legal</w:t>
      </w:r>
    </w:p>
    <w:p w14:paraId="6CFCCD5F" w14:textId="04474DD6" w:rsidR="003B3B12" w:rsidRPr="003B3B12" w:rsidRDefault="003B3B12" w:rsidP="0042290D">
      <w:pPr>
        <w:pStyle w:val="ListParagraph"/>
        <w:numPr>
          <w:ilvl w:val="0"/>
          <w:numId w:val="10"/>
        </w:numPr>
        <w:spacing w:after="0" w:line="360" w:lineRule="auto"/>
        <w:rPr>
          <w:rFonts w:ascii="Arial" w:hAnsi="Arial" w:cs="Arial"/>
        </w:rPr>
      </w:pPr>
      <w:r w:rsidRPr="003B3B12">
        <w:rPr>
          <w:rFonts w:ascii="Arial" w:hAnsi="Arial" w:cs="Arial"/>
        </w:rPr>
        <w:t>Strategic management</w:t>
      </w:r>
    </w:p>
    <w:p w14:paraId="6748759A" w14:textId="27FC8C10" w:rsidR="0028330B" w:rsidRPr="00F04A79" w:rsidRDefault="003B3B12" w:rsidP="0042290D">
      <w:pPr>
        <w:pStyle w:val="ListParagraph"/>
        <w:numPr>
          <w:ilvl w:val="0"/>
          <w:numId w:val="10"/>
        </w:numPr>
        <w:spacing w:after="0" w:line="360" w:lineRule="auto"/>
        <w:rPr>
          <w:rFonts w:ascii="Arial" w:hAnsi="Arial" w:cs="Arial"/>
        </w:rPr>
      </w:pPr>
      <w:r w:rsidRPr="00F04A79">
        <w:rPr>
          <w:rFonts w:ascii="Arial" w:hAnsi="Arial" w:cs="Arial"/>
        </w:rPr>
        <w:t>Employment law and practice</w:t>
      </w:r>
    </w:p>
    <w:p w14:paraId="7B31DB11" w14:textId="77777777" w:rsidR="0090255D" w:rsidRPr="0090255D" w:rsidRDefault="0090255D" w:rsidP="0090255D">
      <w:pPr>
        <w:pStyle w:val="ListParagraph"/>
        <w:spacing w:after="0" w:line="360" w:lineRule="auto"/>
        <w:rPr>
          <w:rFonts w:ascii="Arial" w:hAnsi="Arial" w:cs="Arial"/>
          <w:color w:val="FF0000"/>
        </w:rPr>
      </w:pPr>
    </w:p>
    <w:p w14:paraId="41D120D2" w14:textId="77777777" w:rsidR="002864E9" w:rsidRDefault="002864E9" w:rsidP="0042290D">
      <w:pPr>
        <w:spacing w:line="360" w:lineRule="auto"/>
        <w:rPr>
          <w:b/>
          <w:lang w:val="en-GB"/>
        </w:rPr>
      </w:pPr>
    </w:p>
    <w:p w14:paraId="00F8A45A" w14:textId="77777777" w:rsidR="002864E9" w:rsidRDefault="002864E9" w:rsidP="0042290D">
      <w:pPr>
        <w:spacing w:line="360" w:lineRule="auto"/>
        <w:rPr>
          <w:b/>
          <w:lang w:val="en-GB"/>
        </w:rPr>
      </w:pPr>
    </w:p>
    <w:p w14:paraId="3228B2F6" w14:textId="0EE4F787" w:rsidR="0028330B" w:rsidRPr="003D0324" w:rsidRDefault="00D50A31" w:rsidP="0042290D">
      <w:pPr>
        <w:spacing w:line="360" w:lineRule="auto"/>
        <w:rPr>
          <w:b/>
          <w:lang w:val="en-GB"/>
        </w:rPr>
      </w:pPr>
      <w:r>
        <w:rPr>
          <w:b/>
          <w:lang w:val="en-GB"/>
        </w:rPr>
        <w:lastRenderedPageBreak/>
        <w:t>APPLY FOR THE ROLE</w:t>
      </w:r>
    </w:p>
    <w:p w14:paraId="4E340041" w14:textId="712DE627" w:rsidR="00A94E7F" w:rsidRDefault="00D50A31" w:rsidP="0042290D">
      <w:pPr>
        <w:spacing w:line="360" w:lineRule="auto"/>
        <w:rPr>
          <w:lang w:val="en-GB"/>
        </w:rPr>
      </w:pPr>
      <w:r>
        <w:rPr>
          <w:lang w:val="en-GB"/>
        </w:rPr>
        <w:t>If this role is of interest to you, kindly reach out to Canon Giles Goddard</w:t>
      </w:r>
      <w:r w:rsidR="00F04A79">
        <w:rPr>
          <w:lang w:val="en-GB"/>
        </w:rPr>
        <w:t xml:space="preserve"> (</w:t>
      </w:r>
      <w:r w:rsidR="004B45B5">
        <w:rPr>
          <w:lang w:val="en-GB"/>
        </w:rPr>
        <w:t>giles@stjohnswaterloo.org)</w:t>
      </w:r>
      <w:r>
        <w:rPr>
          <w:lang w:val="en-GB"/>
        </w:rPr>
        <w:t xml:space="preserve"> for an initial chat. Following that, potential applicants are asked</w:t>
      </w:r>
      <w:r w:rsidR="006C2967">
        <w:rPr>
          <w:lang w:val="en-GB"/>
        </w:rPr>
        <w:t xml:space="preserve"> to submit a CV which will be reviewed by the Board against the skills needed and the range of perspectives covered in the Board and </w:t>
      </w:r>
      <w:r w:rsidR="00A94E7F">
        <w:rPr>
          <w:lang w:val="en-GB"/>
        </w:rPr>
        <w:t>associated committees.</w:t>
      </w:r>
    </w:p>
    <w:p w14:paraId="183D870E" w14:textId="77777777" w:rsidR="00A94E7F" w:rsidRDefault="00A94E7F" w:rsidP="0042290D">
      <w:pPr>
        <w:spacing w:line="360" w:lineRule="auto"/>
        <w:rPr>
          <w:lang w:val="en-GB"/>
        </w:rPr>
      </w:pPr>
    </w:p>
    <w:p w14:paraId="08309347" w14:textId="43C01EF2" w:rsidR="003F21A1" w:rsidRDefault="00A94E7F" w:rsidP="0042290D">
      <w:pPr>
        <w:spacing w:line="360" w:lineRule="auto"/>
      </w:pPr>
      <w:r>
        <w:rPr>
          <w:lang w:val="en-GB"/>
        </w:rPr>
        <w:t>Chosen applicants will be then invited for an interview by at least two Board members</w:t>
      </w:r>
      <w:r w:rsidR="00BF6461">
        <w:rPr>
          <w:lang w:val="en-GB"/>
        </w:rPr>
        <w:t xml:space="preserve">. On the basis of these processes, a new candidate will then </w:t>
      </w:r>
      <w:r w:rsidR="00874882" w:rsidRPr="00874882">
        <w:t>be appointed directly by the or by an ordinary resolution of the</w:t>
      </w:r>
      <w:r w:rsidR="004350C8">
        <w:t xml:space="preserve"> </w:t>
      </w:r>
      <w:r w:rsidR="00874882" w:rsidRPr="00874882">
        <w:t>members as defined in the Articles.</w:t>
      </w:r>
    </w:p>
    <w:p w14:paraId="5257C2B9" w14:textId="77777777" w:rsidR="00E74230" w:rsidRDefault="00E74230" w:rsidP="0042290D">
      <w:pPr>
        <w:spacing w:line="360" w:lineRule="auto"/>
      </w:pPr>
    </w:p>
    <w:p w14:paraId="7FCB4182" w14:textId="339D2192" w:rsidR="00E74230" w:rsidRDefault="00E74230" w:rsidP="0042290D">
      <w:pPr>
        <w:spacing w:line="360" w:lineRule="auto"/>
        <w:rPr>
          <w:lang w:val="en-GB"/>
        </w:rPr>
      </w:pPr>
      <w:r>
        <w:rPr>
          <w:b/>
          <w:noProof/>
          <w:lang w:val="en-GB"/>
        </w:rPr>
        <w:drawing>
          <wp:inline distT="0" distB="0" distL="0" distR="0" wp14:anchorId="2E1DB5EE" wp14:editId="1A78D15B">
            <wp:extent cx="6681470" cy="5151120"/>
            <wp:effectExtent l="0" t="0" r="5080" b="0"/>
            <wp:docPr id="795409289" name="Picture 4" descr="A person playing a saxophone in a room with people sitting a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409289" name="Picture 4" descr="A person playing a saxophone in a room with people sitting around&#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81470" cy="5151120"/>
                    </a:xfrm>
                    <a:prstGeom prst="rect">
                      <a:avLst/>
                    </a:prstGeom>
                    <a:noFill/>
                    <a:ln>
                      <a:noFill/>
                    </a:ln>
                  </pic:spPr>
                </pic:pic>
              </a:graphicData>
            </a:graphic>
          </wp:inline>
        </w:drawing>
      </w:r>
    </w:p>
    <w:p w14:paraId="08794CD9" w14:textId="56E96012" w:rsidR="002864E9" w:rsidRPr="002864E9" w:rsidRDefault="002864E9" w:rsidP="0042290D">
      <w:pPr>
        <w:spacing w:line="360" w:lineRule="auto"/>
        <w:rPr>
          <w:lang w:val="en-GB"/>
        </w:rPr>
      </w:pPr>
      <w:r>
        <w:rPr>
          <w:i/>
          <w:iCs/>
          <w:lang w:val="en-GB"/>
        </w:rPr>
        <w:t>Pictures by Eleanor Bentall (for St John’s Waterloo and Waterloo Festival)</w:t>
      </w:r>
    </w:p>
    <w:sectPr w:rsidR="002864E9" w:rsidRPr="002864E9" w:rsidSect="004529F4">
      <w:headerReference w:type="default" r:id="rId17"/>
      <w:footerReference w:type="default" r:id="rId18"/>
      <w:pgSz w:w="12240" w:h="15840"/>
      <w:pgMar w:top="1418" w:right="900" w:bottom="1440" w:left="810" w:header="13" w:footer="5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380D4" w14:textId="77777777" w:rsidR="00130F87" w:rsidRDefault="00130F87">
      <w:pPr>
        <w:spacing w:line="240" w:lineRule="auto"/>
      </w:pPr>
      <w:r>
        <w:separator/>
      </w:r>
    </w:p>
  </w:endnote>
  <w:endnote w:type="continuationSeparator" w:id="0">
    <w:p w14:paraId="0A998410" w14:textId="77777777" w:rsidR="00130F87" w:rsidRDefault="00130F87">
      <w:pPr>
        <w:spacing w:line="240" w:lineRule="auto"/>
      </w:pPr>
      <w:r>
        <w:continuationSeparator/>
      </w:r>
    </w:p>
  </w:endnote>
  <w:endnote w:type="continuationNotice" w:id="1">
    <w:p w14:paraId="508075FD" w14:textId="77777777" w:rsidR="00130F87" w:rsidRDefault="00130F8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Nunito">
    <w:altName w:val="Nunito"/>
    <w:charset w:val="00"/>
    <w:family w:val="auto"/>
    <w:pitch w:val="variable"/>
    <w:sig w:usb0="A00002FF" w:usb1="5000204B" w:usb2="00000000" w:usb3="00000000" w:csb0="00000197"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F3974" w14:textId="77777777" w:rsidR="00C4038C" w:rsidRDefault="00C4038C" w:rsidP="00C4038C">
    <w:pPr>
      <w:spacing w:line="240" w:lineRule="auto"/>
      <w:rPr>
        <w:rFonts w:eastAsia="Nunito"/>
        <w:sz w:val="20"/>
        <w:szCs w:val="20"/>
      </w:rPr>
    </w:pPr>
  </w:p>
  <w:p w14:paraId="489BD508" w14:textId="2BC5B8C6" w:rsidR="00C4038C" w:rsidRDefault="00C4038C" w:rsidP="00C4038C">
    <w:pPr>
      <w:spacing w:line="240" w:lineRule="auto"/>
      <w:rPr>
        <w:rFonts w:eastAsia="Nunito"/>
        <w:sz w:val="20"/>
        <w:szCs w:val="20"/>
      </w:rPr>
    </w:pPr>
    <w:r w:rsidRPr="000D6258">
      <w:rPr>
        <w:rFonts w:eastAsia="Nunito"/>
        <w:sz w:val="20"/>
        <w:szCs w:val="20"/>
      </w:rPr>
      <w:t>The Bridge At Waterloo</w:t>
    </w:r>
    <w:r w:rsidR="00E23ACF">
      <w:rPr>
        <w:rFonts w:eastAsia="Nunito"/>
        <w:sz w:val="20"/>
        <w:szCs w:val="20"/>
      </w:rPr>
      <w:t xml:space="preserve"> (</w:t>
    </w:r>
    <w:r w:rsidRPr="000D6258">
      <w:rPr>
        <w:rFonts w:eastAsia="Nunito"/>
        <w:sz w:val="20"/>
        <w:szCs w:val="20"/>
      </w:rPr>
      <w:t xml:space="preserve">Charity no. </w:t>
    </w:r>
    <w:r w:rsidRPr="000D6258">
      <w:rPr>
        <w:rFonts w:eastAsia="Nunito"/>
        <w:sz w:val="20"/>
        <w:szCs w:val="20"/>
        <w:highlight w:val="white"/>
      </w:rPr>
      <w:t>11</w:t>
    </w:r>
    <w:r w:rsidRPr="000D6258">
      <w:rPr>
        <w:rFonts w:eastAsia="Nunito"/>
        <w:sz w:val="20"/>
        <w:szCs w:val="20"/>
      </w:rPr>
      <w:t>67768</w:t>
    </w:r>
    <w:r w:rsidR="00E23ACF">
      <w:rPr>
        <w:rFonts w:eastAsia="Nunito"/>
        <w:sz w:val="20"/>
        <w:szCs w:val="20"/>
      </w:rPr>
      <w:t>)</w:t>
    </w:r>
  </w:p>
  <w:p w14:paraId="1D486F19" w14:textId="77777777" w:rsidR="00C4038C" w:rsidRPr="0090255D" w:rsidRDefault="00C4038C" w:rsidP="00C4038C">
    <w:pPr>
      <w:spacing w:line="240" w:lineRule="auto"/>
      <w:rPr>
        <w:rFonts w:eastAsia="Nunito"/>
        <w:sz w:val="20"/>
        <w:szCs w:val="20"/>
      </w:rPr>
    </w:pPr>
    <w:r w:rsidRPr="000D6258">
      <w:rPr>
        <w:rFonts w:eastAsia="Nunito"/>
        <w:sz w:val="20"/>
        <w:szCs w:val="20"/>
      </w:rPr>
      <w:t>St John's Waterloo, Waterloo Road, London</w:t>
    </w:r>
    <w:r w:rsidRPr="0090255D">
      <w:rPr>
        <w:rFonts w:eastAsia="Nunito"/>
        <w:sz w:val="20"/>
        <w:szCs w:val="20"/>
      </w:rPr>
      <w:t xml:space="preserve"> SE1 8TY</w:t>
    </w:r>
    <w:r w:rsidRPr="0090255D">
      <w:rPr>
        <w:rFonts w:eastAsia="Nunito"/>
        <w:sz w:val="20"/>
        <w:szCs w:val="20"/>
      </w:rPr>
      <w:br/>
    </w:r>
  </w:p>
  <w:p w14:paraId="20757F4B" w14:textId="4D32DD71" w:rsidR="00C4038C" w:rsidRDefault="00C4038C" w:rsidP="00C4038C">
    <w:pPr>
      <w:pStyle w:val="Footer"/>
      <w:rPr>
        <w:rStyle w:val="Hyperlink"/>
        <w:b/>
        <w:bCs/>
        <w:color w:val="C00000"/>
        <w:sz w:val="20"/>
        <w:szCs w:val="20"/>
        <w:u w:val="none"/>
      </w:rPr>
    </w:pPr>
    <w:hyperlink r:id="rId1" w:history="1">
      <w:r w:rsidRPr="0090255D">
        <w:rPr>
          <w:rStyle w:val="Hyperlink"/>
          <w:rFonts w:eastAsia="Nunito"/>
          <w:b/>
          <w:color w:val="C00000"/>
          <w:sz w:val="20"/>
          <w:szCs w:val="20"/>
          <w:highlight w:val="white"/>
          <w:u w:val="none"/>
        </w:rPr>
        <w:t>stjohnswaterloo.org/t</w:t>
      </w:r>
      <w:r w:rsidRPr="0090255D">
        <w:rPr>
          <w:rStyle w:val="Hyperlink"/>
          <w:rFonts w:eastAsia="Nunito"/>
          <w:b/>
          <w:color w:val="C00000"/>
          <w:sz w:val="20"/>
          <w:szCs w:val="20"/>
          <w:u w:val="none"/>
        </w:rPr>
        <w:t>he-bridge-at-waterloo</w:t>
      </w:r>
    </w:hyperlink>
    <w:r w:rsidRPr="0090255D">
      <w:rPr>
        <w:rStyle w:val="Hyperlink"/>
        <w:rFonts w:eastAsia="Nunito"/>
        <w:b/>
        <w:color w:val="C00000"/>
        <w:sz w:val="20"/>
        <w:szCs w:val="20"/>
        <w:u w:val="none"/>
      </w:rPr>
      <w:t xml:space="preserve"> </w:t>
    </w:r>
    <w:r w:rsidRPr="00FD59B5">
      <w:rPr>
        <w:rFonts w:eastAsia="Nunito"/>
        <w:b/>
        <w:sz w:val="20"/>
        <w:szCs w:val="20"/>
        <w:highlight w:val="white"/>
      </w:rPr>
      <w:t xml:space="preserve">| </w:t>
    </w:r>
    <w:r w:rsidRPr="00FD59B5">
      <w:rPr>
        <w:rFonts w:eastAsia="Nunito"/>
        <w:b/>
        <w:sz w:val="20"/>
        <w:szCs w:val="20"/>
      </w:rPr>
      <w:t>0207 633 981</w:t>
    </w:r>
    <w:r>
      <w:rPr>
        <w:rFonts w:eastAsia="Nunito"/>
        <w:b/>
        <w:sz w:val="20"/>
        <w:szCs w:val="20"/>
      </w:rPr>
      <w:t>9</w:t>
    </w:r>
    <w:r w:rsidRPr="00FD59B5">
      <w:rPr>
        <w:rFonts w:eastAsia="Nunito"/>
        <w:b/>
        <w:sz w:val="20"/>
        <w:szCs w:val="20"/>
      </w:rPr>
      <w:t xml:space="preserve"> | </w:t>
    </w:r>
    <w:hyperlink r:id="rId2" w:history="1">
      <w:r w:rsidR="0090255D" w:rsidRPr="0090255D">
        <w:rPr>
          <w:rStyle w:val="Hyperlink"/>
          <w:b/>
          <w:bCs/>
          <w:color w:val="C00000"/>
          <w:sz w:val="20"/>
          <w:szCs w:val="20"/>
          <w:u w:val="none"/>
        </w:rPr>
        <w:t>admin</w:t>
      </w:r>
      <w:r w:rsidRPr="0090255D">
        <w:rPr>
          <w:rStyle w:val="Hyperlink"/>
          <w:b/>
          <w:bCs/>
          <w:color w:val="C00000"/>
          <w:sz w:val="20"/>
          <w:szCs w:val="20"/>
          <w:u w:val="none"/>
        </w:rPr>
        <w:t>@stjohnswaterloo.org</w:t>
      </w:r>
    </w:hyperlink>
  </w:p>
  <w:p w14:paraId="7EC41067" w14:textId="77777777" w:rsidR="00C4038C" w:rsidRPr="00C4038C" w:rsidRDefault="00C4038C" w:rsidP="00C403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85B54" w14:textId="77777777" w:rsidR="00130F87" w:rsidRDefault="00130F87">
      <w:pPr>
        <w:spacing w:line="240" w:lineRule="auto"/>
      </w:pPr>
      <w:r>
        <w:separator/>
      </w:r>
    </w:p>
  </w:footnote>
  <w:footnote w:type="continuationSeparator" w:id="0">
    <w:p w14:paraId="0266D80D" w14:textId="77777777" w:rsidR="00130F87" w:rsidRDefault="00130F87">
      <w:pPr>
        <w:spacing w:line="240" w:lineRule="auto"/>
      </w:pPr>
      <w:r>
        <w:continuationSeparator/>
      </w:r>
    </w:p>
  </w:footnote>
  <w:footnote w:type="continuationNotice" w:id="1">
    <w:p w14:paraId="125F71EE" w14:textId="77777777" w:rsidR="00130F87" w:rsidRDefault="00130F8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6FAF2" w14:textId="77777777" w:rsidR="00034A4B" w:rsidRDefault="00034A4B">
    <w:pPr>
      <w:rPr>
        <w:noProof/>
      </w:rPr>
    </w:pPr>
  </w:p>
  <w:p w14:paraId="6B838747" w14:textId="77777777" w:rsidR="00127853" w:rsidRDefault="00127853">
    <w:pPr>
      <w:rPr>
        <w:noProof/>
      </w:rPr>
    </w:pPr>
  </w:p>
  <w:p w14:paraId="0F11FBD3" w14:textId="77E6C795" w:rsidR="007834A6" w:rsidRDefault="00127853" w:rsidP="00FB3741">
    <w:pPr>
      <w:jc w:val="right"/>
    </w:pPr>
    <w:r>
      <w:rPr>
        <w:noProof/>
      </w:rPr>
      <w:drawing>
        <wp:inline distT="0" distB="0" distL="0" distR="0" wp14:anchorId="7646D195" wp14:editId="154BB4BB">
          <wp:extent cx="476753" cy="484666"/>
          <wp:effectExtent l="0" t="0" r="0" b="0"/>
          <wp:docPr id="1355485830" name="Picture 1355485830"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l="23333" t="13212" r="23111" b="13214"/>
                  <a:stretch/>
                </pic:blipFill>
                <pic:spPr bwMode="auto">
                  <a:xfrm>
                    <a:off x="0" y="0"/>
                    <a:ext cx="486778" cy="494857"/>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61849"/>
    <w:multiLevelType w:val="hybridMultilevel"/>
    <w:tmpl w:val="CC6E1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69598F"/>
    <w:multiLevelType w:val="multilevel"/>
    <w:tmpl w:val="183628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7DC6BE0"/>
    <w:multiLevelType w:val="hybridMultilevel"/>
    <w:tmpl w:val="24842210"/>
    <w:lvl w:ilvl="0" w:tplc="5C0CBCBC">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AC90BED"/>
    <w:multiLevelType w:val="hybridMultilevel"/>
    <w:tmpl w:val="8F38DE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A830E0"/>
    <w:multiLevelType w:val="hybridMultilevel"/>
    <w:tmpl w:val="A2DC68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3B27B5"/>
    <w:multiLevelType w:val="hybridMultilevel"/>
    <w:tmpl w:val="15C0B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475517"/>
    <w:multiLevelType w:val="hybridMultilevel"/>
    <w:tmpl w:val="457E5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B502A0"/>
    <w:multiLevelType w:val="multilevel"/>
    <w:tmpl w:val="A2F40B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F4F4EAF"/>
    <w:multiLevelType w:val="multilevel"/>
    <w:tmpl w:val="B7A0F5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1AE45F0"/>
    <w:multiLevelType w:val="hybridMultilevel"/>
    <w:tmpl w:val="B7165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542588"/>
    <w:multiLevelType w:val="hybridMultilevel"/>
    <w:tmpl w:val="39F000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305E75"/>
    <w:multiLevelType w:val="hybridMultilevel"/>
    <w:tmpl w:val="00A63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6927303">
    <w:abstractNumId w:val="1"/>
  </w:num>
  <w:num w:numId="2" w16cid:durableId="1701470580">
    <w:abstractNumId w:val="8"/>
  </w:num>
  <w:num w:numId="3" w16cid:durableId="1882785654">
    <w:abstractNumId w:val="7"/>
  </w:num>
  <w:num w:numId="4" w16cid:durableId="1750730486">
    <w:abstractNumId w:val="9"/>
  </w:num>
  <w:num w:numId="5" w16cid:durableId="1278217212">
    <w:abstractNumId w:val="2"/>
  </w:num>
  <w:num w:numId="6" w16cid:durableId="1837841974">
    <w:abstractNumId w:val="5"/>
  </w:num>
  <w:num w:numId="7" w16cid:durableId="1721515483">
    <w:abstractNumId w:val="4"/>
  </w:num>
  <w:num w:numId="8" w16cid:durableId="546070023">
    <w:abstractNumId w:val="0"/>
  </w:num>
  <w:num w:numId="9" w16cid:durableId="1274089147">
    <w:abstractNumId w:val="6"/>
  </w:num>
  <w:num w:numId="10" w16cid:durableId="13073222">
    <w:abstractNumId w:val="11"/>
  </w:num>
  <w:num w:numId="11" w16cid:durableId="1107769209">
    <w:abstractNumId w:val="10"/>
  </w:num>
  <w:num w:numId="12" w16cid:durableId="18272816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4A6"/>
    <w:rsid w:val="0000127B"/>
    <w:rsid w:val="000072BD"/>
    <w:rsid w:val="00034479"/>
    <w:rsid w:val="00034A4B"/>
    <w:rsid w:val="0003560E"/>
    <w:rsid w:val="00035621"/>
    <w:rsid w:val="00041A41"/>
    <w:rsid w:val="00042FA7"/>
    <w:rsid w:val="0004582D"/>
    <w:rsid w:val="00071E43"/>
    <w:rsid w:val="000806AC"/>
    <w:rsid w:val="0009195F"/>
    <w:rsid w:val="0009265F"/>
    <w:rsid w:val="000C1EC1"/>
    <w:rsid w:val="000D2015"/>
    <w:rsid w:val="000D5D67"/>
    <w:rsid w:val="000F60B9"/>
    <w:rsid w:val="00127853"/>
    <w:rsid w:val="00130F87"/>
    <w:rsid w:val="0015215F"/>
    <w:rsid w:val="00152FD8"/>
    <w:rsid w:val="001538F0"/>
    <w:rsid w:val="001576F5"/>
    <w:rsid w:val="001578B3"/>
    <w:rsid w:val="00165EF9"/>
    <w:rsid w:val="001666D8"/>
    <w:rsid w:val="00177AED"/>
    <w:rsid w:val="00177F0F"/>
    <w:rsid w:val="001D34BD"/>
    <w:rsid w:val="001E276C"/>
    <w:rsid w:val="001E359F"/>
    <w:rsid w:val="001E555C"/>
    <w:rsid w:val="001F1B9D"/>
    <w:rsid w:val="00205113"/>
    <w:rsid w:val="00212988"/>
    <w:rsid w:val="00225409"/>
    <w:rsid w:val="00225E4F"/>
    <w:rsid w:val="00227892"/>
    <w:rsid w:val="00282810"/>
    <w:rsid w:val="0028330B"/>
    <w:rsid w:val="002864E9"/>
    <w:rsid w:val="002877BA"/>
    <w:rsid w:val="00291601"/>
    <w:rsid w:val="002A6FCF"/>
    <w:rsid w:val="002C3B2B"/>
    <w:rsid w:val="002E5610"/>
    <w:rsid w:val="00320908"/>
    <w:rsid w:val="00351E78"/>
    <w:rsid w:val="00364BC6"/>
    <w:rsid w:val="003A0C32"/>
    <w:rsid w:val="003B21EE"/>
    <w:rsid w:val="003B3B12"/>
    <w:rsid w:val="003B3EF9"/>
    <w:rsid w:val="003C3E0F"/>
    <w:rsid w:val="003D0324"/>
    <w:rsid w:val="003E1C79"/>
    <w:rsid w:val="003E1DE2"/>
    <w:rsid w:val="003F21A1"/>
    <w:rsid w:val="00406610"/>
    <w:rsid w:val="0042290D"/>
    <w:rsid w:val="004301C0"/>
    <w:rsid w:val="004315DC"/>
    <w:rsid w:val="004350C8"/>
    <w:rsid w:val="0044278A"/>
    <w:rsid w:val="00445D70"/>
    <w:rsid w:val="004529F4"/>
    <w:rsid w:val="004738B4"/>
    <w:rsid w:val="00480EA9"/>
    <w:rsid w:val="0048398E"/>
    <w:rsid w:val="004B45B5"/>
    <w:rsid w:val="004D563D"/>
    <w:rsid w:val="004D753B"/>
    <w:rsid w:val="004F5868"/>
    <w:rsid w:val="004F5C73"/>
    <w:rsid w:val="00503BC5"/>
    <w:rsid w:val="00504A6A"/>
    <w:rsid w:val="00526CAB"/>
    <w:rsid w:val="005418A0"/>
    <w:rsid w:val="005435BE"/>
    <w:rsid w:val="0058085E"/>
    <w:rsid w:val="005A26B7"/>
    <w:rsid w:val="005A4ED4"/>
    <w:rsid w:val="005A7759"/>
    <w:rsid w:val="005B4CD5"/>
    <w:rsid w:val="005E07FE"/>
    <w:rsid w:val="006118F1"/>
    <w:rsid w:val="00613ACB"/>
    <w:rsid w:val="006144EE"/>
    <w:rsid w:val="00624919"/>
    <w:rsid w:val="00642AB5"/>
    <w:rsid w:val="006636AB"/>
    <w:rsid w:val="00673F91"/>
    <w:rsid w:val="00684ECD"/>
    <w:rsid w:val="006A1976"/>
    <w:rsid w:val="006A5D1E"/>
    <w:rsid w:val="006A5DA0"/>
    <w:rsid w:val="006B451B"/>
    <w:rsid w:val="006C2967"/>
    <w:rsid w:val="006C4867"/>
    <w:rsid w:val="006D5349"/>
    <w:rsid w:val="00707605"/>
    <w:rsid w:val="00735F58"/>
    <w:rsid w:val="007524B5"/>
    <w:rsid w:val="00762AAF"/>
    <w:rsid w:val="00780A3F"/>
    <w:rsid w:val="007834A6"/>
    <w:rsid w:val="007870F3"/>
    <w:rsid w:val="0079208E"/>
    <w:rsid w:val="00793136"/>
    <w:rsid w:val="007A5C73"/>
    <w:rsid w:val="007B56A1"/>
    <w:rsid w:val="007C2C3F"/>
    <w:rsid w:val="007C4F5A"/>
    <w:rsid w:val="007C7671"/>
    <w:rsid w:val="007D1955"/>
    <w:rsid w:val="007D7710"/>
    <w:rsid w:val="007E720E"/>
    <w:rsid w:val="00842C9D"/>
    <w:rsid w:val="008664FE"/>
    <w:rsid w:val="00874882"/>
    <w:rsid w:val="008761A0"/>
    <w:rsid w:val="008D0A40"/>
    <w:rsid w:val="008E508E"/>
    <w:rsid w:val="008F712D"/>
    <w:rsid w:val="0090255D"/>
    <w:rsid w:val="00916383"/>
    <w:rsid w:val="00924F21"/>
    <w:rsid w:val="009507FC"/>
    <w:rsid w:val="00962C43"/>
    <w:rsid w:val="00963484"/>
    <w:rsid w:val="00970BB4"/>
    <w:rsid w:val="00972CEC"/>
    <w:rsid w:val="009D1B7F"/>
    <w:rsid w:val="009E2704"/>
    <w:rsid w:val="009E44E1"/>
    <w:rsid w:val="009F7FC1"/>
    <w:rsid w:val="00A046CD"/>
    <w:rsid w:val="00A116BC"/>
    <w:rsid w:val="00A21734"/>
    <w:rsid w:val="00A6013E"/>
    <w:rsid w:val="00A90924"/>
    <w:rsid w:val="00A94E7F"/>
    <w:rsid w:val="00AB2780"/>
    <w:rsid w:val="00AC0817"/>
    <w:rsid w:val="00AC2343"/>
    <w:rsid w:val="00AD1BE3"/>
    <w:rsid w:val="00AD38D3"/>
    <w:rsid w:val="00AF70A7"/>
    <w:rsid w:val="00AF7FD7"/>
    <w:rsid w:val="00B23AD3"/>
    <w:rsid w:val="00B45BC8"/>
    <w:rsid w:val="00B53BFB"/>
    <w:rsid w:val="00B56883"/>
    <w:rsid w:val="00B707DA"/>
    <w:rsid w:val="00BB7FB2"/>
    <w:rsid w:val="00BC5E1E"/>
    <w:rsid w:val="00BF33BD"/>
    <w:rsid w:val="00BF6411"/>
    <w:rsid w:val="00BF6461"/>
    <w:rsid w:val="00C04661"/>
    <w:rsid w:val="00C4038C"/>
    <w:rsid w:val="00C87588"/>
    <w:rsid w:val="00C9467E"/>
    <w:rsid w:val="00CD3A7A"/>
    <w:rsid w:val="00D03175"/>
    <w:rsid w:val="00D17B3A"/>
    <w:rsid w:val="00D248FF"/>
    <w:rsid w:val="00D3073F"/>
    <w:rsid w:val="00D50A31"/>
    <w:rsid w:val="00D627BC"/>
    <w:rsid w:val="00DD1F4B"/>
    <w:rsid w:val="00DE7398"/>
    <w:rsid w:val="00E23ACF"/>
    <w:rsid w:val="00E4202C"/>
    <w:rsid w:val="00E64BE9"/>
    <w:rsid w:val="00E72CC3"/>
    <w:rsid w:val="00E74230"/>
    <w:rsid w:val="00E83413"/>
    <w:rsid w:val="00E90EBC"/>
    <w:rsid w:val="00EA7CFC"/>
    <w:rsid w:val="00EB156D"/>
    <w:rsid w:val="00EB535D"/>
    <w:rsid w:val="00EC022C"/>
    <w:rsid w:val="00F0136F"/>
    <w:rsid w:val="00F04A79"/>
    <w:rsid w:val="00F04DA0"/>
    <w:rsid w:val="00F3132F"/>
    <w:rsid w:val="00F3504D"/>
    <w:rsid w:val="00F46D71"/>
    <w:rsid w:val="00F5000F"/>
    <w:rsid w:val="00F50512"/>
    <w:rsid w:val="00F642F0"/>
    <w:rsid w:val="00F76994"/>
    <w:rsid w:val="00F76B61"/>
    <w:rsid w:val="00FB3741"/>
    <w:rsid w:val="00FC5D40"/>
    <w:rsid w:val="00FC666C"/>
    <w:rsid w:val="00FD54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512086"/>
  <w15:docId w15:val="{F1C57B59-ADF2-40F7-A905-ECC07A063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F04DA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4DA0"/>
    <w:rPr>
      <w:rFonts w:ascii="Segoe UI" w:hAnsi="Segoe UI" w:cs="Segoe UI"/>
      <w:sz w:val="18"/>
      <w:szCs w:val="18"/>
    </w:rPr>
  </w:style>
  <w:style w:type="paragraph" w:styleId="Header">
    <w:name w:val="header"/>
    <w:basedOn w:val="Normal"/>
    <w:link w:val="HeaderChar"/>
    <w:uiPriority w:val="99"/>
    <w:unhideWhenUsed/>
    <w:rsid w:val="0015215F"/>
    <w:pPr>
      <w:tabs>
        <w:tab w:val="center" w:pos="4513"/>
        <w:tab w:val="right" w:pos="9026"/>
      </w:tabs>
      <w:spacing w:line="240" w:lineRule="auto"/>
    </w:pPr>
  </w:style>
  <w:style w:type="character" w:customStyle="1" w:styleId="HeaderChar">
    <w:name w:val="Header Char"/>
    <w:basedOn w:val="DefaultParagraphFont"/>
    <w:link w:val="Header"/>
    <w:uiPriority w:val="99"/>
    <w:rsid w:val="0015215F"/>
  </w:style>
  <w:style w:type="paragraph" w:styleId="Footer">
    <w:name w:val="footer"/>
    <w:basedOn w:val="Normal"/>
    <w:link w:val="FooterChar"/>
    <w:uiPriority w:val="99"/>
    <w:unhideWhenUsed/>
    <w:rsid w:val="0015215F"/>
    <w:pPr>
      <w:tabs>
        <w:tab w:val="center" w:pos="4513"/>
        <w:tab w:val="right" w:pos="9026"/>
      </w:tabs>
      <w:spacing w:line="240" w:lineRule="auto"/>
    </w:pPr>
  </w:style>
  <w:style w:type="character" w:customStyle="1" w:styleId="FooterChar">
    <w:name w:val="Footer Char"/>
    <w:basedOn w:val="DefaultParagraphFont"/>
    <w:link w:val="Footer"/>
    <w:uiPriority w:val="99"/>
    <w:rsid w:val="0015215F"/>
  </w:style>
  <w:style w:type="character" w:styleId="Hyperlink">
    <w:name w:val="Hyperlink"/>
    <w:basedOn w:val="DefaultParagraphFont"/>
    <w:uiPriority w:val="99"/>
    <w:unhideWhenUsed/>
    <w:rsid w:val="002E5610"/>
    <w:rPr>
      <w:color w:val="0000FF" w:themeColor="hyperlink"/>
      <w:u w:val="single"/>
    </w:rPr>
  </w:style>
  <w:style w:type="character" w:styleId="UnresolvedMention">
    <w:name w:val="Unresolved Mention"/>
    <w:basedOn w:val="DefaultParagraphFont"/>
    <w:uiPriority w:val="99"/>
    <w:semiHidden/>
    <w:unhideWhenUsed/>
    <w:rsid w:val="002E5610"/>
    <w:rPr>
      <w:color w:val="605E5C"/>
      <w:shd w:val="clear" w:color="auto" w:fill="E1DFDD"/>
    </w:rPr>
  </w:style>
  <w:style w:type="paragraph" w:styleId="ListParagraph">
    <w:name w:val="List Paragraph"/>
    <w:basedOn w:val="Normal"/>
    <w:uiPriority w:val="34"/>
    <w:qFormat/>
    <w:rsid w:val="00A046CD"/>
    <w:pPr>
      <w:spacing w:after="160" w:line="259" w:lineRule="auto"/>
      <w:ind w:left="720"/>
      <w:contextualSpacing/>
    </w:pPr>
    <w:rPr>
      <w:rFonts w:asciiTheme="minorHAnsi" w:eastAsiaTheme="minorHAnsi" w:hAnsiTheme="minorHAnsi" w:cstheme="minorBidi"/>
      <w:lang w:val="en-GB" w:eastAsia="en-US"/>
    </w:rPr>
  </w:style>
  <w:style w:type="character" w:customStyle="1" w:styleId="normaltextrun">
    <w:name w:val="normaltextrun"/>
    <w:basedOn w:val="DefaultParagraphFont"/>
    <w:rsid w:val="00684ECD"/>
  </w:style>
  <w:style w:type="character" w:customStyle="1" w:styleId="eop">
    <w:name w:val="eop"/>
    <w:basedOn w:val="DefaultParagraphFont"/>
    <w:rsid w:val="00684ECD"/>
  </w:style>
  <w:style w:type="character" w:customStyle="1" w:styleId="scxw255965789">
    <w:name w:val="scxw255965789"/>
    <w:basedOn w:val="DefaultParagraphFont"/>
    <w:rsid w:val="00684ECD"/>
  </w:style>
  <w:style w:type="paragraph" w:styleId="NormalWeb">
    <w:name w:val="Normal (Web)"/>
    <w:basedOn w:val="Normal"/>
    <w:uiPriority w:val="99"/>
    <w:semiHidden/>
    <w:unhideWhenUsed/>
    <w:rsid w:val="001576F5"/>
    <w:pPr>
      <w:spacing w:before="100" w:beforeAutospacing="1" w:after="100" w:afterAutospacing="1"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7574">
      <w:bodyDiv w:val="1"/>
      <w:marLeft w:val="0"/>
      <w:marRight w:val="0"/>
      <w:marTop w:val="0"/>
      <w:marBottom w:val="0"/>
      <w:divBdr>
        <w:top w:val="none" w:sz="0" w:space="0" w:color="auto"/>
        <w:left w:val="none" w:sz="0" w:space="0" w:color="auto"/>
        <w:bottom w:val="none" w:sz="0" w:space="0" w:color="auto"/>
        <w:right w:val="none" w:sz="0" w:space="0" w:color="auto"/>
      </w:divBdr>
      <w:divsChild>
        <w:div w:id="134565868">
          <w:marLeft w:val="0"/>
          <w:marRight w:val="0"/>
          <w:marTop w:val="0"/>
          <w:marBottom w:val="525"/>
          <w:divBdr>
            <w:top w:val="none" w:sz="0" w:space="0" w:color="auto"/>
            <w:left w:val="none" w:sz="0" w:space="0" w:color="auto"/>
            <w:bottom w:val="none" w:sz="0" w:space="0" w:color="auto"/>
            <w:right w:val="none" w:sz="0" w:space="0" w:color="auto"/>
          </w:divBdr>
          <w:divsChild>
            <w:div w:id="1151629230">
              <w:marLeft w:val="0"/>
              <w:marRight w:val="0"/>
              <w:marTop w:val="0"/>
              <w:marBottom w:val="0"/>
              <w:divBdr>
                <w:top w:val="none" w:sz="0" w:space="0" w:color="auto"/>
                <w:left w:val="none" w:sz="0" w:space="0" w:color="auto"/>
                <w:bottom w:val="none" w:sz="0" w:space="0" w:color="auto"/>
                <w:right w:val="none" w:sz="0" w:space="0" w:color="auto"/>
              </w:divBdr>
            </w:div>
          </w:divsChild>
        </w:div>
        <w:div w:id="1336304363">
          <w:marLeft w:val="0"/>
          <w:marRight w:val="0"/>
          <w:marTop w:val="0"/>
          <w:marBottom w:val="525"/>
          <w:divBdr>
            <w:top w:val="none" w:sz="0" w:space="0" w:color="auto"/>
            <w:left w:val="none" w:sz="0" w:space="0" w:color="auto"/>
            <w:bottom w:val="none" w:sz="0" w:space="0" w:color="auto"/>
            <w:right w:val="none" w:sz="0" w:space="0" w:color="auto"/>
          </w:divBdr>
          <w:divsChild>
            <w:div w:id="51835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44115">
      <w:bodyDiv w:val="1"/>
      <w:marLeft w:val="0"/>
      <w:marRight w:val="0"/>
      <w:marTop w:val="0"/>
      <w:marBottom w:val="0"/>
      <w:divBdr>
        <w:top w:val="none" w:sz="0" w:space="0" w:color="auto"/>
        <w:left w:val="none" w:sz="0" w:space="0" w:color="auto"/>
        <w:bottom w:val="none" w:sz="0" w:space="0" w:color="auto"/>
        <w:right w:val="none" w:sz="0" w:space="0" w:color="auto"/>
      </w:divBdr>
    </w:div>
    <w:div w:id="246035067">
      <w:bodyDiv w:val="1"/>
      <w:marLeft w:val="0"/>
      <w:marRight w:val="0"/>
      <w:marTop w:val="0"/>
      <w:marBottom w:val="0"/>
      <w:divBdr>
        <w:top w:val="none" w:sz="0" w:space="0" w:color="auto"/>
        <w:left w:val="none" w:sz="0" w:space="0" w:color="auto"/>
        <w:bottom w:val="none" w:sz="0" w:space="0" w:color="auto"/>
        <w:right w:val="none" w:sz="0" w:space="0" w:color="auto"/>
      </w:divBdr>
    </w:div>
    <w:div w:id="567349670">
      <w:bodyDiv w:val="1"/>
      <w:marLeft w:val="0"/>
      <w:marRight w:val="0"/>
      <w:marTop w:val="0"/>
      <w:marBottom w:val="0"/>
      <w:divBdr>
        <w:top w:val="none" w:sz="0" w:space="0" w:color="auto"/>
        <w:left w:val="none" w:sz="0" w:space="0" w:color="auto"/>
        <w:bottom w:val="none" w:sz="0" w:space="0" w:color="auto"/>
        <w:right w:val="none" w:sz="0" w:space="0" w:color="auto"/>
      </w:divBdr>
      <w:divsChild>
        <w:div w:id="1352029679">
          <w:marLeft w:val="0"/>
          <w:marRight w:val="0"/>
          <w:marTop w:val="0"/>
          <w:marBottom w:val="525"/>
          <w:divBdr>
            <w:top w:val="none" w:sz="0" w:space="0" w:color="auto"/>
            <w:left w:val="none" w:sz="0" w:space="0" w:color="auto"/>
            <w:bottom w:val="none" w:sz="0" w:space="0" w:color="auto"/>
            <w:right w:val="none" w:sz="0" w:space="0" w:color="auto"/>
          </w:divBdr>
          <w:divsChild>
            <w:div w:id="172500406">
              <w:marLeft w:val="0"/>
              <w:marRight w:val="0"/>
              <w:marTop w:val="0"/>
              <w:marBottom w:val="0"/>
              <w:divBdr>
                <w:top w:val="none" w:sz="0" w:space="0" w:color="auto"/>
                <w:left w:val="none" w:sz="0" w:space="0" w:color="auto"/>
                <w:bottom w:val="none" w:sz="0" w:space="0" w:color="auto"/>
                <w:right w:val="none" w:sz="0" w:space="0" w:color="auto"/>
              </w:divBdr>
            </w:div>
          </w:divsChild>
        </w:div>
        <w:div w:id="115486551">
          <w:marLeft w:val="0"/>
          <w:marRight w:val="0"/>
          <w:marTop w:val="0"/>
          <w:marBottom w:val="525"/>
          <w:divBdr>
            <w:top w:val="none" w:sz="0" w:space="0" w:color="auto"/>
            <w:left w:val="none" w:sz="0" w:space="0" w:color="auto"/>
            <w:bottom w:val="none" w:sz="0" w:space="0" w:color="auto"/>
            <w:right w:val="none" w:sz="0" w:space="0" w:color="auto"/>
          </w:divBdr>
          <w:divsChild>
            <w:div w:id="158822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940079">
      <w:bodyDiv w:val="1"/>
      <w:marLeft w:val="0"/>
      <w:marRight w:val="0"/>
      <w:marTop w:val="0"/>
      <w:marBottom w:val="0"/>
      <w:divBdr>
        <w:top w:val="none" w:sz="0" w:space="0" w:color="auto"/>
        <w:left w:val="none" w:sz="0" w:space="0" w:color="auto"/>
        <w:bottom w:val="none" w:sz="0" w:space="0" w:color="auto"/>
        <w:right w:val="none" w:sz="0" w:space="0" w:color="auto"/>
      </w:divBdr>
    </w:div>
    <w:div w:id="1239317748">
      <w:bodyDiv w:val="1"/>
      <w:marLeft w:val="0"/>
      <w:marRight w:val="0"/>
      <w:marTop w:val="0"/>
      <w:marBottom w:val="0"/>
      <w:divBdr>
        <w:top w:val="none" w:sz="0" w:space="0" w:color="auto"/>
        <w:left w:val="none" w:sz="0" w:space="0" w:color="auto"/>
        <w:bottom w:val="none" w:sz="0" w:space="0" w:color="auto"/>
        <w:right w:val="none" w:sz="0" w:space="0" w:color="auto"/>
      </w:divBdr>
    </w:div>
    <w:div w:id="1335181813">
      <w:bodyDiv w:val="1"/>
      <w:marLeft w:val="0"/>
      <w:marRight w:val="0"/>
      <w:marTop w:val="0"/>
      <w:marBottom w:val="0"/>
      <w:divBdr>
        <w:top w:val="none" w:sz="0" w:space="0" w:color="auto"/>
        <w:left w:val="none" w:sz="0" w:space="0" w:color="auto"/>
        <w:bottom w:val="none" w:sz="0" w:space="0" w:color="auto"/>
        <w:right w:val="none" w:sz="0" w:space="0" w:color="auto"/>
      </w:divBdr>
      <w:divsChild>
        <w:div w:id="741368846">
          <w:marLeft w:val="0"/>
          <w:marRight w:val="0"/>
          <w:marTop w:val="0"/>
          <w:marBottom w:val="525"/>
          <w:divBdr>
            <w:top w:val="none" w:sz="0" w:space="0" w:color="auto"/>
            <w:left w:val="none" w:sz="0" w:space="0" w:color="auto"/>
            <w:bottom w:val="none" w:sz="0" w:space="0" w:color="auto"/>
            <w:right w:val="none" w:sz="0" w:space="0" w:color="auto"/>
          </w:divBdr>
          <w:divsChild>
            <w:div w:id="2019892687">
              <w:marLeft w:val="0"/>
              <w:marRight w:val="0"/>
              <w:marTop w:val="0"/>
              <w:marBottom w:val="0"/>
              <w:divBdr>
                <w:top w:val="none" w:sz="0" w:space="0" w:color="auto"/>
                <w:left w:val="none" w:sz="0" w:space="0" w:color="auto"/>
                <w:bottom w:val="none" w:sz="0" w:space="0" w:color="auto"/>
                <w:right w:val="none" w:sz="0" w:space="0" w:color="auto"/>
              </w:divBdr>
            </w:div>
          </w:divsChild>
        </w:div>
        <w:div w:id="1217661614">
          <w:marLeft w:val="0"/>
          <w:marRight w:val="0"/>
          <w:marTop w:val="0"/>
          <w:marBottom w:val="525"/>
          <w:divBdr>
            <w:top w:val="none" w:sz="0" w:space="0" w:color="auto"/>
            <w:left w:val="none" w:sz="0" w:space="0" w:color="auto"/>
            <w:bottom w:val="none" w:sz="0" w:space="0" w:color="auto"/>
            <w:right w:val="none" w:sz="0" w:space="0" w:color="auto"/>
          </w:divBdr>
          <w:divsChild>
            <w:div w:id="40943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267514">
      <w:bodyDiv w:val="1"/>
      <w:marLeft w:val="0"/>
      <w:marRight w:val="0"/>
      <w:marTop w:val="0"/>
      <w:marBottom w:val="0"/>
      <w:divBdr>
        <w:top w:val="none" w:sz="0" w:space="0" w:color="auto"/>
        <w:left w:val="none" w:sz="0" w:space="0" w:color="auto"/>
        <w:bottom w:val="none" w:sz="0" w:space="0" w:color="auto"/>
        <w:right w:val="none" w:sz="0" w:space="0" w:color="auto"/>
      </w:divBdr>
      <w:divsChild>
        <w:div w:id="1141117575">
          <w:marLeft w:val="0"/>
          <w:marRight w:val="0"/>
          <w:marTop w:val="0"/>
          <w:marBottom w:val="0"/>
          <w:divBdr>
            <w:top w:val="none" w:sz="0" w:space="0" w:color="auto"/>
            <w:left w:val="none" w:sz="0" w:space="0" w:color="auto"/>
            <w:bottom w:val="none" w:sz="0" w:space="0" w:color="auto"/>
            <w:right w:val="none" w:sz="0" w:space="0" w:color="auto"/>
          </w:divBdr>
          <w:divsChild>
            <w:div w:id="1124663308">
              <w:marLeft w:val="0"/>
              <w:marRight w:val="0"/>
              <w:marTop w:val="0"/>
              <w:marBottom w:val="0"/>
              <w:divBdr>
                <w:top w:val="none" w:sz="0" w:space="0" w:color="auto"/>
                <w:left w:val="none" w:sz="0" w:space="0" w:color="auto"/>
                <w:bottom w:val="none" w:sz="0" w:space="0" w:color="auto"/>
                <w:right w:val="none" w:sz="0" w:space="0" w:color="auto"/>
              </w:divBdr>
              <w:divsChild>
                <w:div w:id="1474172710">
                  <w:marLeft w:val="0"/>
                  <w:marRight w:val="0"/>
                  <w:marTop w:val="0"/>
                  <w:marBottom w:val="525"/>
                  <w:divBdr>
                    <w:top w:val="none" w:sz="0" w:space="0" w:color="auto"/>
                    <w:left w:val="none" w:sz="0" w:space="0" w:color="auto"/>
                    <w:bottom w:val="none" w:sz="0" w:space="0" w:color="auto"/>
                    <w:right w:val="none" w:sz="0" w:space="0" w:color="auto"/>
                  </w:divBdr>
                  <w:divsChild>
                    <w:div w:id="2037001575">
                      <w:marLeft w:val="0"/>
                      <w:marRight w:val="0"/>
                      <w:marTop w:val="0"/>
                      <w:marBottom w:val="0"/>
                      <w:divBdr>
                        <w:top w:val="none" w:sz="0" w:space="0" w:color="auto"/>
                        <w:left w:val="none" w:sz="0" w:space="0" w:color="auto"/>
                        <w:bottom w:val="none" w:sz="0" w:space="0" w:color="auto"/>
                        <w:right w:val="none" w:sz="0" w:space="0" w:color="auto"/>
                      </w:divBdr>
                    </w:div>
                  </w:divsChild>
                </w:div>
                <w:div w:id="1223298161">
                  <w:marLeft w:val="0"/>
                  <w:marRight w:val="0"/>
                  <w:marTop w:val="0"/>
                  <w:marBottom w:val="525"/>
                  <w:divBdr>
                    <w:top w:val="none" w:sz="0" w:space="0" w:color="auto"/>
                    <w:left w:val="none" w:sz="0" w:space="0" w:color="auto"/>
                    <w:bottom w:val="none" w:sz="0" w:space="0" w:color="auto"/>
                    <w:right w:val="none" w:sz="0" w:space="0" w:color="auto"/>
                  </w:divBdr>
                  <w:divsChild>
                    <w:div w:id="693700150">
                      <w:marLeft w:val="0"/>
                      <w:marRight w:val="0"/>
                      <w:marTop w:val="0"/>
                      <w:marBottom w:val="0"/>
                      <w:divBdr>
                        <w:top w:val="none" w:sz="0" w:space="0" w:color="auto"/>
                        <w:left w:val="none" w:sz="0" w:space="0" w:color="auto"/>
                        <w:bottom w:val="none" w:sz="0" w:space="0" w:color="auto"/>
                        <w:right w:val="none" w:sz="0" w:space="0" w:color="auto"/>
                      </w:divBdr>
                    </w:div>
                  </w:divsChild>
                </w:div>
                <w:div w:id="1228879330">
                  <w:marLeft w:val="0"/>
                  <w:marRight w:val="0"/>
                  <w:marTop w:val="0"/>
                  <w:marBottom w:val="525"/>
                  <w:divBdr>
                    <w:top w:val="none" w:sz="0" w:space="0" w:color="auto"/>
                    <w:left w:val="none" w:sz="0" w:space="0" w:color="auto"/>
                    <w:bottom w:val="none" w:sz="0" w:space="0" w:color="auto"/>
                    <w:right w:val="none" w:sz="0" w:space="0" w:color="auto"/>
                  </w:divBdr>
                  <w:divsChild>
                    <w:div w:id="1968244091">
                      <w:marLeft w:val="0"/>
                      <w:marRight w:val="0"/>
                      <w:marTop w:val="0"/>
                      <w:marBottom w:val="0"/>
                      <w:divBdr>
                        <w:top w:val="none" w:sz="0" w:space="0" w:color="auto"/>
                        <w:left w:val="none" w:sz="0" w:space="0" w:color="auto"/>
                        <w:bottom w:val="none" w:sz="0" w:space="0" w:color="auto"/>
                        <w:right w:val="none" w:sz="0" w:space="0" w:color="auto"/>
                      </w:divBdr>
                      <w:divsChild>
                        <w:div w:id="1618757797">
                          <w:blockQuote w:val="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886916606">
          <w:marLeft w:val="0"/>
          <w:marRight w:val="0"/>
          <w:marTop w:val="0"/>
          <w:marBottom w:val="0"/>
          <w:divBdr>
            <w:top w:val="none" w:sz="0" w:space="0" w:color="auto"/>
            <w:left w:val="none" w:sz="0" w:space="0" w:color="auto"/>
            <w:bottom w:val="none" w:sz="0" w:space="0" w:color="auto"/>
            <w:right w:val="none" w:sz="0" w:space="0" w:color="auto"/>
          </w:divBdr>
          <w:divsChild>
            <w:div w:id="1453210393">
              <w:marLeft w:val="0"/>
              <w:marRight w:val="0"/>
              <w:marTop w:val="0"/>
              <w:marBottom w:val="0"/>
              <w:divBdr>
                <w:top w:val="none" w:sz="0" w:space="0" w:color="auto"/>
                <w:left w:val="none" w:sz="0" w:space="0" w:color="auto"/>
                <w:bottom w:val="none" w:sz="0" w:space="0" w:color="auto"/>
                <w:right w:val="none" w:sz="0" w:space="0" w:color="auto"/>
              </w:divBdr>
              <w:divsChild>
                <w:div w:id="901595979">
                  <w:marLeft w:val="0"/>
                  <w:marRight w:val="0"/>
                  <w:marTop w:val="0"/>
                  <w:marBottom w:val="525"/>
                  <w:divBdr>
                    <w:top w:val="none" w:sz="0" w:space="0" w:color="auto"/>
                    <w:left w:val="none" w:sz="0" w:space="0" w:color="auto"/>
                    <w:bottom w:val="none" w:sz="0" w:space="0" w:color="auto"/>
                    <w:right w:val="none" w:sz="0" w:space="0" w:color="auto"/>
                  </w:divBdr>
                  <w:divsChild>
                    <w:div w:id="1268350839">
                      <w:marLeft w:val="0"/>
                      <w:marRight w:val="0"/>
                      <w:marTop w:val="0"/>
                      <w:marBottom w:val="0"/>
                      <w:divBdr>
                        <w:top w:val="none" w:sz="0" w:space="0" w:color="auto"/>
                        <w:left w:val="none" w:sz="0" w:space="0" w:color="auto"/>
                        <w:bottom w:val="none" w:sz="0" w:space="0" w:color="auto"/>
                        <w:right w:val="none" w:sz="0" w:space="0" w:color="auto"/>
                      </w:divBdr>
                    </w:div>
                  </w:divsChild>
                </w:div>
                <w:div w:id="1036933795">
                  <w:marLeft w:val="0"/>
                  <w:marRight w:val="0"/>
                  <w:marTop w:val="0"/>
                  <w:marBottom w:val="525"/>
                  <w:divBdr>
                    <w:top w:val="none" w:sz="0" w:space="0" w:color="auto"/>
                    <w:left w:val="none" w:sz="0" w:space="0" w:color="auto"/>
                    <w:bottom w:val="none" w:sz="0" w:space="0" w:color="auto"/>
                    <w:right w:val="none" w:sz="0" w:space="0" w:color="auto"/>
                  </w:divBdr>
                  <w:divsChild>
                    <w:div w:id="750010077">
                      <w:marLeft w:val="0"/>
                      <w:marRight w:val="0"/>
                      <w:marTop w:val="0"/>
                      <w:marBottom w:val="0"/>
                      <w:divBdr>
                        <w:top w:val="none" w:sz="0" w:space="0" w:color="auto"/>
                        <w:left w:val="none" w:sz="0" w:space="0" w:color="auto"/>
                        <w:bottom w:val="none" w:sz="0" w:space="0" w:color="auto"/>
                        <w:right w:val="none" w:sz="0" w:space="0" w:color="auto"/>
                      </w:divBdr>
                    </w:div>
                  </w:divsChild>
                </w:div>
                <w:div w:id="894924797">
                  <w:marLeft w:val="0"/>
                  <w:marRight w:val="0"/>
                  <w:marTop w:val="0"/>
                  <w:marBottom w:val="525"/>
                  <w:divBdr>
                    <w:top w:val="none" w:sz="0" w:space="0" w:color="auto"/>
                    <w:left w:val="none" w:sz="0" w:space="0" w:color="auto"/>
                    <w:bottom w:val="none" w:sz="0" w:space="0" w:color="auto"/>
                    <w:right w:val="none" w:sz="0" w:space="0" w:color="auto"/>
                  </w:divBdr>
                  <w:divsChild>
                    <w:div w:id="1803116579">
                      <w:marLeft w:val="0"/>
                      <w:marRight w:val="0"/>
                      <w:marTop w:val="0"/>
                      <w:marBottom w:val="0"/>
                      <w:divBdr>
                        <w:top w:val="none" w:sz="0" w:space="0" w:color="auto"/>
                        <w:left w:val="none" w:sz="0" w:space="0" w:color="auto"/>
                        <w:bottom w:val="none" w:sz="0" w:space="0" w:color="auto"/>
                        <w:right w:val="none" w:sz="0" w:space="0" w:color="auto"/>
                      </w:divBdr>
                      <w:divsChild>
                        <w:div w:id="861551676">
                          <w:blockQuote w:val="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561552615">
          <w:marLeft w:val="0"/>
          <w:marRight w:val="0"/>
          <w:marTop w:val="0"/>
          <w:marBottom w:val="0"/>
          <w:divBdr>
            <w:top w:val="none" w:sz="0" w:space="0" w:color="auto"/>
            <w:left w:val="none" w:sz="0" w:space="0" w:color="auto"/>
            <w:bottom w:val="none" w:sz="0" w:space="0" w:color="auto"/>
            <w:right w:val="none" w:sz="0" w:space="0" w:color="auto"/>
          </w:divBdr>
          <w:divsChild>
            <w:div w:id="378360767">
              <w:marLeft w:val="0"/>
              <w:marRight w:val="0"/>
              <w:marTop w:val="0"/>
              <w:marBottom w:val="0"/>
              <w:divBdr>
                <w:top w:val="none" w:sz="0" w:space="0" w:color="auto"/>
                <w:left w:val="none" w:sz="0" w:space="0" w:color="auto"/>
                <w:bottom w:val="none" w:sz="0" w:space="0" w:color="auto"/>
                <w:right w:val="none" w:sz="0" w:space="0" w:color="auto"/>
              </w:divBdr>
              <w:divsChild>
                <w:div w:id="998381736">
                  <w:marLeft w:val="0"/>
                  <w:marRight w:val="0"/>
                  <w:marTop w:val="0"/>
                  <w:marBottom w:val="525"/>
                  <w:divBdr>
                    <w:top w:val="none" w:sz="0" w:space="0" w:color="auto"/>
                    <w:left w:val="none" w:sz="0" w:space="0" w:color="auto"/>
                    <w:bottom w:val="none" w:sz="0" w:space="0" w:color="auto"/>
                    <w:right w:val="none" w:sz="0" w:space="0" w:color="auto"/>
                  </w:divBdr>
                  <w:divsChild>
                    <w:div w:id="1075392156">
                      <w:marLeft w:val="0"/>
                      <w:marRight w:val="0"/>
                      <w:marTop w:val="0"/>
                      <w:marBottom w:val="0"/>
                      <w:divBdr>
                        <w:top w:val="none" w:sz="0" w:space="0" w:color="auto"/>
                        <w:left w:val="none" w:sz="0" w:space="0" w:color="auto"/>
                        <w:bottom w:val="none" w:sz="0" w:space="0" w:color="auto"/>
                        <w:right w:val="none" w:sz="0" w:space="0" w:color="auto"/>
                      </w:divBdr>
                    </w:div>
                  </w:divsChild>
                </w:div>
                <w:div w:id="1833717700">
                  <w:marLeft w:val="0"/>
                  <w:marRight w:val="0"/>
                  <w:marTop w:val="0"/>
                  <w:marBottom w:val="525"/>
                  <w:divBdr>
                    <w:top w:val="none" w:sz="0" w:space="0" w:color="auto"/>
                    <w:left w:val="none" w:sz="0" w:space="0" w:color="auto"/>
                    <w:bottom w:val="none" w:sz="0" w:space="0" w:color="auto"/>
                    <w:right w:val="none" w:sz="0" w:space="0" w:color="auto"/>
                  </w:divBdr>
                  <w:divsChild>
                    <w:div w:id="1986466823">
                      <w:marLeft w:val="0"/>
                      <w:marRight w:val="0"/>
                      <w:marTop w:val="0"/>
                      <w:marBottom w:val="0"/>
                      <w:divBdr>
                        <w:top w:val="none" w:sz="0" w:space="0" w:color="auto"/>
                        <w:left w:val="none" w:sz="0" w:space="0" w:color="auto"/>
                        <w:bottom w:val="none" w:sz="0" w:space="0" w:color="auto"/>
                        <w:right w:val="none" w:sz="0" w:space="0" w:color="auto"/>
                      </w:divBdr>
                    </w:div>
                  </w:divsChild>
                </w:div>
                <w:div w:id="2089843294">
                  <w:marLeft w:val="0"/>
                  <w:marRight w:val="0"/>
                  <w:marTop w:val="0"/>
                  <w:marBottom w:val="525"/>
                  <w:divBdr>
                    <w:top w:val="none" w:sz="0" w:space="0" w:color="auto"/>
                    <w:left w:val="none" w:sz="0" w:space="0" w:color="auto"/>
                    <w:bottom w:val="none" w:sz="0" w:space="0" w:color="auto"/>
                    <w:right w:val="none" w:sz="0" w:space="0" w:color="auto"/>
                  </w:divBdr>
                  <w:divsChild>
                    <w:div w:id="491874942">
                      <w:marLeft w:val="0"/>
                      <w:marRight w:val="0"/>
                      <w:marTop w:val="0"/>
                      <w:marBottom w:val="0"/>
                      <w:divBdr>
                        <w:top w:val="none" w:sz="0" w:space="0" w:color="auto"/>
                        <w:left w:val="none" w:sz="0" w:space="0" w:color="auto"/>
                        <w:bottom w:val="none" w:sz="0" w:space="0" w:color="auto"/>
                        <w:right w:val="none" w:sz="0" w:space="0" w:color="auto"/>
                      </w:divBdr>
                      <w:divsChild>
                        <w:div w:id="1116172080">
                          <w:blockQuote w:val="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60371926">
      <w:bodyDiv w:val="1"/>
      <w:marLeft w:val="0"/>
      <w:marRight w:val="0"/>
      <w:marTop w:val="0"/>
      <w:marBottom w:val="0"/>
      <w:divBdr>
        <w:top w:val="none" w:sz="0" w:space="0" w:color="auto"/>
        <w:left w:val="none" w:sz="0" w:space="0" w:color="auto"/>
        <w:bottom w:val="none" w:sz="0" w:space="0" w:color="auto"/>
        <w:right w:val="none" w:sz="0" w:space="0" w:color="auto"/>
      </w:divBdr>
    </w:div>
    <w:div w:id="17839182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footer1.xml.rels><?xml version="1.0" encoding="UTF-8" standalone="yes"?>
<Relationships xmlns="http://schemas.openxmlformats.org/package/2006/relationships"><Relationship Id="rId2" Type="http://schemas.openxmlformats.org/officeDocument/2006/relationships/hyperlink" Target="mailto:tbaw@stjohnswaterloo.org" TargetMode="External"/><Relationship Id="rId1" Type="http://schemas.openxmlformats.org/officeDocument/2006/relationships/hyperlink" Target="https://stjohnswaterloo.org/the-bridge-at-waterlo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1D5015CDD9CFE4EB900883E49D2F6B3" ma:contentTypeVersion="18" ma:contentTypeDescription="Create a new document." ma:contentTypeScope="" ma:versionID="65218c32fa622dc7b3a1d6f7556fc85b">
  <xsd:schema xmlns:xsd="http://www.w3.org/2001/XMLSchema" xmlns:xs="http://www.w3.org/2001/XMLSchema" xmlns:p="http://schemas.microsoft.com/office/2006/metadata/properties" xmlns:ns2="ae3b3a96-fe44-47c9-a814-69cd5df57a31" xmlns:ns3="f1a1dd28-0b7a-4bda-9f6c-6a9f1fe751ff" targetNamespace="http://schemas.microsoft.com/office/2006/metadata/properties" ma:root="true" ma:fieldsID="bf2ddc84ab290bf9e216cfb0925a74e4" ns2:_="" ns3:_="">
    <xsd:import namespace="ae3b3a96-fe44-47c9-a814-69cd5df57a31"/>
    <xsd:import namespace="f1a1dd28-0b7a-4bda-9f6c-6a9f1fe751ff"/>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3b3a96-fe44-47c9-a814-69cd5df57a3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ecf94387-11f8-44bc-ac7d-c43b1330a4a9}" ma:internalName="TaxCatchAll" ma:showField="CatchAllData" ma:web="ae3b3a96-fe44-47c9-a814-69cd5df57a3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1a1dd28-0b7a-4bda-9f6c-6a9f1fe751f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6acacf01-7710-49de-aeb7-27acf9df1e1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ae3b3a96-fe44-47c9-a814-69cd5df57a31">Z64TUJVYP5MW-88352588-70441</_dlc_DocId>
    <_dlc_DocIdUrl xmlns="ae3b3a96-fe44-47c9-a814-69cd5df57a31">
      <Url>https://stjohnswaterloo.sharepoint.com/sites/SJWdocumentlibraries/_layouts/15/DocIdRedir.aspx?ID=Z64TUJVYP5MW-88352588-70441</Url>
      <Description>Z64TUJVYP5MW-88352588-70441</Description>
    </_dlc_DocIdUrl>
    <lcf76f155ced4ddcb4097134ff3c332f xmlns="f1a1dd28-0b7a-4bda-9f6c-6a9f1fe751ff">
      <Terms xmlns="http://schemas.microsoft.com/office/infopath/2007/PartnerControls"/>
    </lcf76f155ced4ddcb4097134ff3c332f>
    <TaxCatchAll xmlns="ae3b3a96-fe44-47c9-a814-69cd5df57a31" xsi:nil="true"/>
  </documentManagement>
</p:properties>
</file>

<file path=customXml/itemProps1.xml><?xml version="1.0" encoding="utf-8"?>
<ds:datastoreItem xmlns:ds="http://schemas.openxmlformats.org/officeDocument/2006/customXml" ds:itemID="{021DEA13-CEF5-42E5-8B76-6A9548E3CE2A}">
  <ds:schemaRefs>
    <ds:schemaRef ds:uri="http://schemas.microsoft.com/sharepoint/events"/>
  </ds:schemaRefs>
</ds:datastoreItem>
</file>

<file path=customXml/itemProps2.xml><?xml version="1.0" encoding="utf-8"?>
<ds:datastoreItem xmlns:ds="http://schemas.openxmlformats.org/officeDocument/2006/customXml" ds:itemID="{18B1AB2A-1E05-4A41-901A-2535FC5A5F47}">
  <ds:schemaRefs>
    <ds:schemaRef ds:uri="http://schemas.microsoft.com/sharepoint/v3/contenttype/forms"/>
  </ds:schemaRefs>
</ds:datastoreItem>
</file>

<file path=customXml/itemProps3.xml><?xml version="1.0" encoding="utf-8"?>
<ds:datastoreItem xmlns:ds="http://schemas.openxmlformats.org/officeDocument/2006/customXml" ds:itemID="{0ACDA28F-3D31-42DB-81B4-62F5248E66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3b3a96-fe44-47c9-a814-69cd5df57a31"/>
    <ds:schemaRef ds:uri="f1a1dd28-0b7a-4bda-9f6c-6a9f1fe751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A022D3-0481-45EB-8F49-1DD4E7575A9D}">
  <ds:schemaRefs>
    <ds:schemaRef ds:uri="http://schemas.microsoft.com/office/2006/metadata/properties"/>
    <ds:schemaRef ds:uri="http://schemas.microsoft.com/office/infopath/2007/PartnerControls"/>
    <ds:schemaRef ds:uri="ae3b3a96-fe44-47c9-a814-69cd5df57a31"/>
    <ds:schemaRef ds:uri="f1a1dd28-0b7a-4bda-9f6c-6a9f1fe751f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1352</Words>
  <Characters>7709</Characters>
  <Application>Microsoft Office Word</Application>
  <DocSecurity>0</DocSecurity>
  <Lines>64</Lines>
  <Paragraphs>18</Paragraphs>
  <ScaleCrop>false</ScaleCrop>
  <Company/>
  <LinksUpToDate>false</LinksUpToDate>
  <CharactersWithSpaces>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Euchar Gravina</dc:creator>
  <cp:lastModifiedBy>Euchar Gravina</cp:lastModifiedBy>
  <cp:revision>15</cp:revision>
  <cp:lastPrinted>2020-11-17T19:16:00Z</cp:lastPrinted>
  <dcterms:created xsi:type="dcterms:W3CDTF">2025-02-27T12:59:00Z</dcterms:created>
  <dcterms:modified xsi:type="dcterms:W3CDTF">2025-03-10T15:31:00Z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0x010100D1D5015CDD9CFE4EB900883E49D2F6B3</vt:lpwstr>
  </property>
  <property fmtid="{D5CDD505-2E9C-101B-9397-08002B2CF9AE}" pid="3" name="_dlc_DocIdItemGuid">
    <vt:lpwstr>97ce1494-8f2e-4067-a205-0bb03d8e5098</vt:lpwstr>
  </property>
  <property fmtid="{D5CDD505-2E9C-101B-9397-08002B2CF9AE}" pid="4" name="MediaServiceImageTags">
    <vt:lpwstr/>
  </property>
</Properties>
</file>